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4F9" w:rsidRDefault="00C56874">
      <w:pPr>
        <w:jc w:val="center"/>
        <w:rPr>
          <w:rFonts w:ascii="Arial" w:eastAsia="Arial" w:hAnsi="Arial" w:cs="Arial"/>
          <w:b/>
          <w:sz w:val="24"/>
        </w:rPr>
      </w:pPr>
      <w:r w:rsidRPr="00C56874">
        <w:rPr>
          <w:noProof/>
        </w:rPr>
        <w:drawing>
          <wp:inline distT="0" distB="0" distL="0" distR="0">
            <wp:extent cx="2004060" cy="358140"/>
            <wp:effectExtent l="19050" t="0" r="0" b="0"/>
            <wp:docPr id="9" name="rectole00000000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ole0000000008"/>
                    <pic:cNvPicPr>
                      <a:picLocks noChangeArrowheads="1"/>
                    </pic:cNvPicPr>
                  </pic:nvPicPr>
                  <pic:blipFill>
                    <a:blip r:embed="rId8"/>
                    <a:srcRect/>
                    <a:stretch>
                      <a:fillRect/>
                    </a:stretch>
                  </pic:blipFill>
                  <pic:spPr bwMode="auto">
                    <a:xfrm>
                      <a:off x="0" y="0"/>
                      <a:ext cx="2004060" cy="358140"/>
                    </a:xfrm>
                    <a:prstGeom prst="rect">
                      <a:avLst/>
                    </a:prstGeom>
                    <a:solidFill>
                      <a:srgbClr val="FFFFFF"/>
                    </a:solidFill>
                    <a:ln w="9525">
                      <a:noFill/>
                      <a:miter lim="800000"/>
                      <a:headEnd/>
                      <a:tailEnd/>
                    </a:ln>
                  </pic:spPr>
                </pic:pic>
              </a:graphicData>
            </a:graphic>
          </wp:inline>
        </w:drawing>
      </w:r>
    </w:p>
    <w:p w:rsidR="008644F9" w:rsidRDefault="004139E4">
      <w:pPr>
        <w:jc w:val="center"/>
        <w:rPr>
          <w:rFonts w:ascii="Arial" w:eastAsia="Arial" w:hAnsi="Arial" w:cs="Arial"/>
          <w:b/>
          <w:sz w:val="24"/>
          <w:u w:val="single"/>
        </w:rPr>
      </w:pPr>
      <w:r>
        <w:rPr>
          <w:rFonts w:ascii="Arial" w:eastAsia="Arial" w:hAnsi="Arial" w:cs="Arial"/>
          <w:b/>
          <w:sz w:val="24"/>
        </w:rPr>
        <w:t>SUPPLIER HANDBOOK</w:t>
      </w:r>
    </w:p>
    <w:p w:rsidR="008644F9" w:rsidRDefault="004139E4">
      <w:pPr>
        <w:rPr>
          <w:rFonts w:ascii="Arial" w:eastAsia="Arial" w:hAnsi="Arial" w:cs="Arial"/>
          <w:b/>
          <w:sz w:val="24"/>
        </w:rPr>
      </w:pPr>
      <w:r>
        <w:rPr>
          <w:rFonts w:ascii="Arial" w:eastAsia="Arial" w:hAnsi="Arial" w:cs="Arial"/>
          <w:b/>
          <w:sz w:val="24"/>
        </w:rPr>
        <w:t>PURPOSE :</w:t>
      </w:r>
    </w:p>
    <w:p w:rsidR="008644F9" w:rsidRDefault="004139E4">
      <w:pPr>
        <w:rPr>
          <w:rFonts w:ascii="Arial" w:eastAsia="Arial" w:hAnsi="Arial" w:cs="Arial"/>
          <w:sz w:val="24"/>
        </w:rPr>
      </w:pPr>
      <w:r>
        <w:rPr>
          <w:rFonts w:ascii="Arial" w:eastAsia="Arial" w:hAnsi="Arial" w:cs="Arial"/>
          <w:sz w:val="24"/>
        </w:rPr>
        <w:t>The purpose of this document is to communicate CIMSATAS’s quality management systems requirements to those companies that supply raw materials, parts and services to CIMSATAS.</w:t>
      </w:r>
    </w:p>
    <w:p w:rsidR="008644F9" w:rsidRDefault="004139E4">
      <w:pPr>
        <w:rPr>
          <w:rFonts w:ascii="Arial" w:eastAsia="Arial" w:hAnsi="Arial" w:cs="Arial"/>
          <w:sz w:val="24"/>
        </w:rPr>
      </w:pPr>
      <w:r>
        <w:rPr>
          <w:rFonts w:ascii="Arial" w:eastAsia="Arial" w:hAnsi="Arial" w:cs="Arial"/>
          <w:sz w:val="24"/>
        </w:rPr>
        <w:t>The goal of handbook is to develop quality processes that provide for continuous improvement, emphasizing defect prevention, the reduction of variation and scrap in the supply chain.</w:t>
      </w:r>
    </w:p>
    <w:p w:rsidR="00A824F0" w:rsidRDefault="004139E4">
      <w:pPr>
        <w:jc w:val="both"/>
        <w:rPr>
          <w:rFonts w:ascii="Arial" w:eastAsia="Arial" w:hAnsi="Arial" w:cs="Arial"/>
          <w:b/>
          <w:sz w:val="24"/>
        </w:rPr>
      </w:pPr>
      <w:r>
        <w:rPr>
          <w:rFonts w:ascii="Arial" w:eastAsia="Arial" w:hAnsi="Arial" w:cs="Arial"/>
          <w:sz w:val="24"/>
        </w:rPr>
        <w:t xml:space="preserve">It applies to all critical and outsources suppliers of raw materials,parts and services. </w:t>
      </w:r>
    </w:p>
    <w:p w:rsidR="008644F9" w:rsidRDefault="004139E4">
      <w:pPr>
        <w:jc w:val="both"/>
        <w:rPr>
          <w:rFonts w:ascii="Arial" w:eastAsia="Arial" w:hAnsi="Arial" w:cs="Arial"/>
          <w:b/>
          <w:sz w:val="24"/>
        </w:rPr>
      </w:pPr>
      <w:r>
        <w:rPr>
          <w:rFonts w:ascii="Arial" w:eastAsia="Arial" w:hAnsi="Arial" w:cs="Arial"/>
          <w:b/>
          <w:sz w:val="24"/>
        </w:rPr>
        <w:t>RESPONSIBILITIES :</w:t>
      </w:r>
    </w:p>
    <w:p w:rsidR="00A824F0" w:rsidRDefault="004139E4">
      <w:pPr>
        <w:jc w:val="both"/>
        <w:rPr>
          <w:rFonts w:ascii="Arial" w:eastAsia="Arial" w:hAnsi="Arial" w:cs="Arial"/>
          <w:b/>
          <w:sz w:val="24"/>
        </w:rPr>
      </w:pPr>
      <w:r>
        <w:rPr>
          <w:rFonts w:ascii="Arial" w:eastAsia="Arial" w:hAnsi="Arial" w:cs="Arial"/>
          <w:sz w:val="24"/>
        </w:rPr>
        <w:t>All responsibilites about this handbook belongs to Purchasing Department.</w:t>
      </w:r>
    </w:p>
    <w:p w:rsidR="008644F9" w:rsidRDefault="004139E4">
      <w:pPr>
        <w:jc w:val="both"/>
        <w:rPr>
          <w:rFonts w:ascii="Arial" w:eastAsia="Arial" w:hAnsi="Arial" w:cs="Arial"/>
          <w:b/>
          <w:sz w:val="24"/>
        </w:rPr>
      </w:pPr>
      <w:r>
        <w:rPr>
          <w:rFonts w:ascii="Arial" w:eastAsia="Arial" w:hAnsi="Arial" w:cs="Arial"/>
          <w:b/>
          <w:sz w:val="24"/>
        </w:rPr>
        <w:t>RELATED DOCUMENTS;</w:t>
      </w:r>
    </w:p>
    <w:p w:rsidR="008644F9" w:rsidRDefault="004139E4" w:rsidP="00FD2C9D">
      <w:pPr>
        <w:pStyle w:val="ListParagraph"/>
        <w:numPr>
          <w:ilvl w:val="0"/>
          <w:numId w:val="19"/>
        </w:numPr>
        <w:spacing w:after="0" w:line="240" w:lineRule="auto"/>
        <w:rPr>
          <w:rFonts w:ascii="Times New Roman" w:eastAsia="Times New Roman" w:hAnsi="Times New Roman" w:cs="Times New Roman"/>
          <w:color w:val="000000"/>
          <w:sz w:val="24"/>
        </w:rPr>
      </w:pPr>
      <w:r w:rsidRPr="00FD2C9D">
        <w:rPr>
          <w:rFonts w:ascii="Arial" w:eastAsia="Arial" w:hAnsi="Arial" w:cs="Arial"/>
          <w:color w:val="000000"/>
          <w:sz w:val="24"/>
        </w:rPr>
        <w:t xml:space="preserve"> Customer Specified Requirements</w:t>
      </w:r>
      <w:r w:rsidRPr="00FD2C9D">
        <w:rPr>
          <w:rFonts w:ascii="Times New Roman" w:eastAsia="Times New Roman" w:hAnsi="Times New Roman" w:cs="Times New Roman"/>
          <w:color w:val="000000"/>
          <w:sz w:val="24"/>
        </w:rPr>
        <w:t xml:space="preserve"> </w:t>
      </w:r>
    </w:p>
    <w:p w:rsidR="00FD2C9D" w:rsidRPr="00FD2C9D" w:rsidRDefault="00FD2C9D" w:rsidP="00FD2C9D">
      <w:pPr>
        <w:pStyle w:val="ListParagraph"/>
        <w:numPr>
          <w:ilvl w:val="0"/>
          <w:numId w:val="19"/>
        </w:numPr>
        <w:spacing w:after="0" w:line="240" w:lineRule="auto"/>
        <w:rPr>
          <w:rFonts w:ascii="Times New Roman" w:eastAsia="Times New Roman" w:hAnsi="Times New Roman" w:cs="Times New Roman"/>
          <w:color w:val="000000"/>
          <w:sz w:val="24"/>
        </w:rPr>
      </w:pPr>
      <w:r>
        <w:rPr>
          <w:rFonts w:ascii="Arial" w:eastAsia="Arial" w:hAnsi="Arial" w:cs="Arial"/>
          <w:sz w:val="24"/>
        </w:rPr>
        <w:t>IATF 16949:2016 Quality System</w:t>
      </w:r>
    </w:p>
    <w:p w:rsidR="00FD2C9D" w:rsidRPr="00FD2C9D" w:rsidRDefault="00FD2C9D" w:rsidP="00FD2C9D">
      <w:pPr>
        <w:pStyle w:val="ListParagraph"/>
        <w:numPr>
          <w:ilvl w:val="0"/>
          <w:numId w:val="19"/>
        </w:numPr>
        <w:spacing w:after="0" w:line="240" w:lineRule="auto"/>
        <w:rPr>
          <w:rFonts w:ascii="Times New Roman" w:eastAsia="Times New Roman" w:hAnsi="Times New Roman" w:cs="Times New Roman"/>
          <w:color w:val="000000"/>
          <w:sz w:val="24"/>
        </w:rPr>
      </w:pPr>
      <w:r>
        <w:rPr>
          <w:rFonts w:ascii="Arial" w:eastAsia="Arial" w:hAnsi="Arial" w:cs="Arial"/>
          <w:sz w:val="24"/>
        </w:rPr>
        <w:t>ISO 9001:2015 Quality System</w:t>
      </w:r>
    </w:p>
    <w:p w:rsidR="00FD2C9D" w:rsidRPr="00FD2C9D" w:rsidRDefault="00FD2C9D" w:rsidP="00FD2C9D">
      <w:pPr>
        <w:pStyle w:val="ListParagraph"/>
        <w:numPr>
          <w:ilvl w:val="0"/>
          <w:numId w:val="19"/>
        </w:numPr>
        <w:spacing w:after="0" w:line="240" w:lineRule="auto"/>
        <w:rPr>
          <w:rFonts w:ascii="Times New Roman" w:eastAsia="Times New Roman" w:hAnsi="Times New Roman" w:cs="Times New Roman"/>
          <w:color w:val="000000"/>
          <w:sz w:val="24"/>
        </w:rPr>
      </w:pPr>
      <w:r>
        <w:rPr>
          <w:rFonts w:ascii="Arial" w:eastAsia="Arial" w:hAnsi="Arial" w:cs="Arial"/>
          <w:sz w:val="24"/>
        </w:rPr>
        <w:t>APQP, PPAP, MSA, FMEA</w:t>
      </w:r>
    </w:p>
    <w:p w:rsidR="00FD2C9D" w:rsidRPr="00FD2C9D" w:rsidRDefault="00FD2C9D" w:rsidP="00FD2C9D">
      <w:pPr>
        <w:pStyle w:val="ListParagraph"/>
        <w:numPr>
          <w:ilvl w:val="0"/>
          <w:numId w:val="19"/>
        </w:numPr>
        <w:spacing w:after="0" w:line="240" w:lineRule="auto"/>
        <w:rPr>
          <w:rFonts w:ascii="Times New Roman" w:eastAsia="Times New Roman" w:hAnsi="Times New Roman" w:cs="Times New Roman"/>
          <w:color w:val="000000"/>
          <w:sz w:val="24"/>
        </w:rPr>
      </w:pPr>
      <w:r>
        <w:rPr>
          <w:rFonts w:ascii="Arial" w:eastAsia="Arial" w:hAnsi="Arial" w:cs="Arial"/>
          <w:sz w:val="24"/>
        </w:rPr>
        <w:t>ISO/IEC 17025 Laboratuary Standart</w:t>
      </w:r>
    </w:p>
    <w:p w:rsidR="00FD2C9D" w:rsidRPr="00FD2C9D" w:rsidRDefault="00FD2C9D" w:rsidP="00FD2C9D">
      <w:pPr>
        <w:pStyle w:val="ListParagraph"/>
        <w:numPr>
          <w:ilvl w:val="0"/>
          <w:numId w:val="19"/>
        </w:numPr>
        <w:spacing w:after="0" w:line="240" w:lineRule="auto"/>
        <w:rPr>
          <w:rFonts w:ascii="Times New Roman" w:eastAsia="Times New Roman" w:hAnsi="Times New Roman" w:cs="Times New Roman"/>
          <w:color w:val="000000"/>
          <w:sz w:val="24"/>
        </w:rPr>
      </w:pPr>
      <w:r>
        <w:rPr>
          <w:rFonts w:ascii="Arial" w:eastAsia="Arial" w:hAnsi="Arial" w:cs="Arial"/>
          <w:sz w:val="24"/>
        </w:rPr>
        <w:t>ISO14001</w:t>
      </w:r>
    </w:p>
    <w:p w:rsidR="00FD2C9D" w:rsidRPr="00FD2C9D" w:rsidRDefault="00FD2C9D" w:rsidP="00FD2C9D">
      <w:pPr>
        <w:pStyle w:val="ListParagraph"/>
        <w:numPr>
          <w:ilvl w:val="0"/>
          <w:numId w:val="19"/>
        </w:numPr>
        <w:jc w:val="both"/>
        <w:rPr>
          <w:rFonts w:ascii="Arial" w:eastAsia="Arial" w:hAnsi="Arial" w:cs="Arial"/>
          <w:sz w:val="24"/>
        </w:rPr>
      </w:pPr>
      <w:r w:rsidRPr="00FD2C9D">
        <w:rPr>
          <w:rFonts w:ascii="Arial" w:eastAsia="Arial" w:hAnsi="Arial" w:cs="Arial"/>
          <w:sz w:val="24"/>
        </w:rPr>
        <w:t>TS ISO 45001</w:t>
      </w:r>
    </w:p>
    <w:p w:rsidR="00FD2C9D" w:rsidRPr="00FD2C9D" w:rsidRDefault="00FD2C9D" w:rsidP="00FD2C9D">
      <w:pPr>
        <w:pStyle w:val="ListParagraph"/>
        <w:numPr>
          <w:ilvl w:val="0"/>
          <w:numId w:val="19"/>
        </w:numPr>
        <w:spacing w:after="0" w:line="240" w:lineRule="auto"/>
        <w:rPr>
          <w:rFonts w:ascii="Arial" w:eastAsia="Times New Roman" w:hAnsi="Arial" w:cs="Arial"/>
          <w:color w:val="000000"/>
          <w:sz w:val="24"/>
          <w:szCs w:val="24"/>
        </w:rPr>
      </w:pPr>
      <w:r w:rsidRPr="00FD2C9D">
        <w:rPr>
          <w:rFonts w:ascii="Arial" w:eastAsia="Arial" w:hAnsi="Arial" w:cs="Arial"/>
          <w:sz w:val="24"/>
          <w:szCs w:val="24"/>
        </w:rPr>
        <w:t>ISO 27001</w:t>
      </w:r>
    </w:p>
    <w:p w:rsidR="00FD2C9D" w:rsidRPr="00FD2C9D" w:rsidRDefault="00FD2C9D" w:rsidP="00FD2C9D">
      <w:pPr>
        <w:pStyle w:val="ListParagraph"/>
        <w:numPr>
          <w:ilvl w:val="0"/>
          <w:numId w:val="19"/>
        </w:numPr>
        <w:spacing w:after="0" w:line="240" w:lineRule="auto"/>
        <w:rPr>
          <w:rFonts w:ascii="Arial" w:eastAsia="Times New Roman" w:hAnsi="Arial" w:cs="Arial"/>
          <w:color w:val="000000"/>
          <w:sz w:val="24"/>
          <w:szCs w:val="24"/>
        </w:rPr>
      </w:pPr>
      <w:r w:rsidRPr="00FD2C9D">
        <w:rPr>
          <w:rFonts w:ascii="Arial" w:hAnsi="Arial" w:cs="Arial"/>
          <w:sz w:val="24"/>
          <w:szCs w:val="24"/>
        </w:rPr>
        <w:t>ISO 50001</w:t>
      </w:r>
    </w:p>
    <w:p w:rsidR="008644F9" w:rsidRDefault="008644F9">
      <w:pPr>
        <w:spacing w:after="0" w:line="240" w:lineRule="auto"/>
        <w:rPr>
          <w:rFonts w:ascii="Arial" w:eastAsia="Arial" w:hAnsi="Arial" w:cs="Arial"/>
          <w:color w:val="000000"/>
          <w:sz w:val="24"/>
        </w:rPr>
      </w:pPr>
    </w:p>
    <w:p w:rsidR="005E4007" w:rsidRDefault="005E4007">
      <w:pPr>
        <w:spacing w:after="0" w:line="240" w:lineRule="auto"/>
        <w:rPr>
          <w:rFonts w:ascii="Arial" w:eastAsia="Arial" w:hAnsi="Arial" w:cs="Arial"/>
          <w:color w:val="000000"/>
          <w:sz w:val="24"/>
        </w:rPr>
      </w:pPr>
    </w:p>
    <w:p w:rsidR="005E4007" w:rsidRDefault="005E4007">
      <w:pPr>
        <w:spacing w:after="0" w:line="240" w:lineRule="auto"/>
        <w:rPr>
          <w:rFonts w:ascii="Arial" w:eastAsia="Arial" w:hAnsi="Arial" w:cs="Arial"/>
          <w:color w:val="000000"/>
          <w:sz w:val="24"/>
        </w:rPr>
      </w:pPr>
    </w:p>
    <w:p w:rsidR="005E4007" w:rsidRDefault="005E4007">
      <w:pPr>
        <w:spacing w:after="0" w:line="240" w:lineRule="auto"/>
        <w:rPr>
          <w:rFonts w:ascii="Arial" w:eastAsia="Arial" w:hAnsi="Arial" w:cs="Arial"/>
          <w:color w:val="000000"/>
          <w:sz w:val="24"/>
        </w:rPr>
      </w:pPr>
    </w:p>
    <w:p w:rsidR="005E4007" w:rsidRDefault="005E4007">
      <w:pPr>
        <w:spacing w:after="0" w:line="240" w:lineRule="auto"/>
        <w:rPr>
          <w:rFonts w:ascii="Arial" w:eastAsia="Arial" w:hAnsi="Arial" w:cs="Arial"/>
          <w:color w:val="000000"/>
          <w:sz w:val="24"/>
        </w:rPr>
      </w:pPr>
    </w:p>
    <w:p w:rsidR="005E4007" w:rsidRDefault="005E4007">
      <w:pPr>
        <w:spacing w:after="0" w:line="240" w:lineRule="auto"/>
        <w:rPr>
          <w:rFonts w:ascii="Arial" w:eastAsia="Arial" w:hAnsi="Arial" w:cs="Arial"/>
          <w:color w:val="000000"/>
          <w:sz w:val="24"/>
        </w:rPr>
      </w:pPr>
    </w:p>
    <w:p w:rsidR="005E4007" w:rsidRDefault="005E4007">
      <w:pPr>
        <w:spacing w:after="0" w:line="240" w:lineRule="auto"/>
        <w:rPr>
          <w:rFonts w:ascii="Arial" w:eastAsia="Arial" w:hAnsi="Arial" w:cs="Arial"/>
          <w:color w:val="000000"/>
          <w:sz w:val="24"/>
        </w:rPr>
      </w:pPr>
    </w:p>
    <w:p w:rsidR="005E4007" w:rsidRDefault="005E4007">
      <w:pPr>
        <w:spacing w:after="0" w:line="240" w:lineRule="auto"/>
        <w:rPr>
          <w:rFonts w:ascii="Arial" w:eastAsia="Arial" w:hAnsi="Arial" w:cs="Arial"/>
          <w:color w:val="000000"/>
          <w:sz w:val="24"/>
        </w:rPr>
      </w:pPr>
    </w:p>
    <w:p w:rsidR="00D326C8" w:rsidRDefault="00D326C8">
      <w:pPr>
        <w:jc w:val="both"/>
        <w:rPr>
          <w:rFonts w:ascii="Arial" w:eastAsia="Arial" w:hAnsi="Arial" w:cs="Arial"/>
          <w:sz w:val="24"/>
        </w:rPr>
      </w:pPr>
    </w:p>
    <w:p w:rsidR="008644F9" w:rsidRDefault="008644F9">
      <w:pPr>
        <w:jc w:val="both"/>
        <w:rPr>
          <w:rFonts w:ascii="Arial" w:eastAsia="Arial" w:hAnsi="Arial" w:cs="Arial"/>
          <w:sz w:val="24"/>
        </w:rPr>
      </w:pPr>
    </w:p>
    <w:tbl>
      <w:tblPr>
        <w:tblW w:w="0" w:type="auto"/>
        <w:jc w:val="center"/>
        <w:tblCellMar>
          <w:left w:w="10" w:type="dxa"/>
          <w:right w:w="10" w:type="dxa"/>
        </w:tblCellMar>
        <w:tblLook w:val="0000" w:firstRow="0" w:lastRow="0" w:firstColumn="0" w:lastColumn="0" w:noHBand="0" w:noVBand="0"/>
      </w:tblPr>
      <w:tblGrid>
        <w:gridCol w:w="2836"/>
        <w:gridCol w:w="2126"/>
        <w:gridCol w:w="2410"/>
        <w:gridCol w:w="2551"/>
      </w:tblGrid>
      <w:tr w:rsidR="008644F9">
        <w:trPr>
          <w:trHeight w:val="350"/>
          <w:jc w:val="center"/>
        </w:trPr>
        <w:tc>
          <w:tcPr>
            <w:tcW w:w="2836"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8644F9" w:rsidRDefault="004139E4" w:rsidP="003252CF">
            <w:pPr>
              <w:jc w:val="both"/>
            </w:pPr>
            <w:r>
              <w:rPr>
                <w:rFonts w:ascii="Arial" w:eastAsia="Arial" w:hAnsi="Arial" w:cs="Arial"/>
                <w:b/>
                <w:color w:val="000000"/>
                <w:sz w:val="24"/>
              </w:rPr>
              <w:t>Date</w:t>
            </w:r>
            <w:r>
              <w:rPr>
                <w:rFonts w:ascii="Arial" w:eastAsia="Arial" w:hAnsi="Arial" w:cs="Arial"/>
                <w:color w:val="000000"/>
                <w:sz w:val="24"/>
              </w:rPr>
              <w:t xml:space="preserve">: </w:t>
            </w:r>
            <w:r w:rsidR="003252CF">
              <w:rPr>
                <w:rFonts w:ascii="Arial" w:eastAsia="Arial" w:hAnsi="Arial" w:cs="Arial"/>
                <w:color w:val="000000"/>
                <w:sz w:val="24"/>
              </w:rPr>
              <w:t>13</w:t>
            </w:r>
            <w:r>
              <w:rPr>
                <w:rFonts w:ascii="Arial" w:eastAsia="Arial" w:hAnsi="Arial" w:cs="Arial"/>
                <w:color w:val="000000"/>
                <w:sz w:val="24"/>
              </w:rPr>
              <w:t>.</w:t>
            </w:r>
            <w:r w:rsidR="00FD2C9D">
              <w:rPr>
                <w:rFonts w:ascii="Arial" w:eastAsia="Arial" w:hAnsi="Arial" w:cs="Arial"/>
                <w:color w:val="000000"/>
                <w:sz w:val="24"/>
              </w:rPr>
              <w:t>0</w:t>
            </w:r>
            <w:r w:rsidR="003252CF">
              <w:rPr>
                <w:rFonts w:ascii="Arial" w:eastAsia="Arial" w:hAnsi="Arial" w:cs="Arial"/>
                <w:color w:val="000000"/>
                <w:sz w:val="24"/>
              </w:rPr>
              <w:t>1</w:t>
            </w:r>
            <w:r>
              <w:rPr>
                <w:rFonts w:ascii="Arial" w:eastAsia="Arial" w:hAnsi="Arial" w:cs="Arial"/>
                <w:color w:val="000000"/>
                <w:sz w:val="24"/>
              </w:rPr>
              <w:t>.20</w:t>
            </w:r>
            <w:r w:rsidR="000765EA">
              <w:rPr>
                <w:rFonts w:ascii="Arial" w:eastAsia="Arial" w:hAnsi="Arial" w:cs="Arial"/>
                <w:color w:val="000000"/>
                <w:sz w:val="24"/>
              </w:rPr>
              <w:t>2</w:t>
            </w:r>
            <w:r w:rsidR="003252CF">
              <w:rPr>
                <w:rFonts w:ascii="Arial" w:eastAsia="Arial" w:hAnsi="Arial" w:cs="Arial"/>
                <w:color w:val="000000"/>
                <w:sz w:val="24"/>
              </w:rPr>
              <w:t>5</w:t>
            </w:r>
          </w:p>
        </w:tc>
        <w:tc>
          <w:tcPr>
            <w:tcW w:w="4536" w:type="dxa"/>
            <w:gridSpan w:val="2"/>
            <w:vMerge w:val="restart"/>
            <w:tcBorders>
              <w:top w:val="single" w:sz="6" w:space="0" w:color="000000"/>
              <w:left w:val="single" w:sz="6" w:space="0" w:color="000000"/>
              <w:bottom w:val="single" w:sz="0" w:space="0" w:color="000000"/>
              <w:right w:val="single" w:sz="6" w:space="0" w:color="000000"/>
            </w:tcBorders>
            <w:shd w:val="clear" w:color="000000" w:fill="FFFFFF"/>
            <w:tcMar>
              <w:left w:w="30" w:type="dxa"/>
              <w:right w:w="30" w:type="dxa"/>
            </w:tcMar>
          </w:tcPr>
          <w:p w:rsidR="008644F9" w:rsidRDefault="004139E4">
            <w:pPr>
              <w:keepNext/>
              <w:tabs>
                <w:tab w:val="left" w:pos="8505"/>
              </w:tabs>
              <w:spacing w:after="0" w:line="240" w:lineRule="auto"/>
              <w:jc w:val="center"/>
            </w:pPr>
            <w:r>
              <w:rPr>
                <w:rFonts w:ascii="Arial" w:eastAsia="Arial" w:hAnsi="Arial" w:cs="Arial"/>
                <w:b/>
                <w:sz w:val="24"/>
                <w:u w:val="single"/>
              </w:rPr>
              <w:t>SUPPLIER HANDBOOK</w:t>
            </w:r>
          </w:p>
        </w:tc>
        <w:tc>
          <w:tcPr>
            <w:tcW w:w="2551" w:type="dxa"/>
            <w:tcBorders>
              <w:top w:val="single" w:sz="6" w:space="0" w:color="000000"/>
              <w:left w:val="single" w:sz="6" w:space="0" w:color="000000"/>
              <w:bottom w:val="single" w:sz="4" w:space="0" w:color="000000"/>
              <w:right w:val="single" w:sz="6" w:space="0" w:color="000000"/>
            </w:tcBorders>
            <w:shd w:val="clear" w:color="000000" w:fill="FFFFFF"/>
            <w:tcMar>
              <w:left w:w="30" w:type="dxa"/>
              <w:right w:w="30" w:type="dxa"/>
            </w:tcMar>
          </w:tcPr>
          <w:p w:rsidR="008644F9" w:rsidRDefault="004139E4" w:rsidP="005E4007">
            <w:pPr>
              <w:jc w:val="both"/>
            </w:pPr>
            <w:r>
              <w:rPr>
                <w:rFonts w:ascii="Arial" w:eastAsia="Arial" w:hAnsi="Arial" w:cs="Arial"/>
                <w:b/>
                <w:color w:val="000000"/>
                <w:sz w:val="24"/>
              </w:rPr>
              <w:t>Page Nr</w:t>
            </w:r>
            <w:r>
              <w:rPr>
                <w:rFonts w:ascii="Arial" w:eastAsia="Arial" w:hAnsi="Arial" w:cs="Arial"/>
                <w:color w:val="000000"/>
                <w:sz w:val="24"/>
              </w:rPr>
              <w:t>: 1/1</w:t>
            </w:r>
            <w:r w:rsidR="005E4007">
              <w:rPr>
                <w:rFonts w:ascii="Arial" w:eastAsia="Arial" w:hAnsi="Arial" w:cs="Arial"/>
                <w:color w:val="000000"/>
                <w:sz w:val="24"/>
              </w:rPr>
              <w:t>6</w:t>
            </w:r>
          </w:p>
        </w:tc>
      </w:tr>
      <w:tr w:rsidR="008644F9">
        <w:trPr>
          <w:trHeight w:val="350"/>
          <w:jc w:val="center"/>
        </w:trPr>
        <w:tc>
          <w:tcPr>
            <w:tcW w:w="2836"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rsidR="008644F9" w:rsidRDefault="004139E4" w:rsidP="003252CF">
            <w:pPr>
              <w:jc w:val="both"/>
            </w:pPr>
            <w:r>
              <w:rPr>
                <w:rFonts w:ascii="Arial" w:eastAsia="Arial" w:hAnsi="Arial" w:cs="Arial"/>
                <w:b/>
                <w:color w:val="000000"/>
                <w:sz w:val="24"/>
              </w:rPr>
              <w:t>Rev. Nr</w:t>
            </w:r>
            <w:r w:rsidR="009A14AD">
              <w:rPr>
                <w:rFonts w:ascii="Arial" w:eastAsia="Arial" w:hAnsi="Arial" w:cs="Arial"/>
                <w:b/>
                <w:color w:val="000000"/>
                <w:sz w:val="24"/>
              </w:rPr>
              <w:t xml:space="preserve">: </w:t>
            </w:r>
            <w:r w:rsidR="00FD2C9D">
              <w:rPr>
                <w:rFonts w:ascii="Arial" w:eastAsia="Arial" w:hAnsi="Arial" w:cs="Arial"/>
                <w:color w:val="000000"/>
                <w:sz w:val="24"/>
              </w:rPr>
              <w:t>2</w:t>
            </w:r>
            <w:r w:rsidR="003252CF">
              <w:rPr>
                <w:rFonts w:ascii="Arial" w:eastAsia="Arial" w:hAnsi="Arial" w:cs="Arial"/>
                <w:color w:val="000000"/>
                <w:sz w:val="24"/>
              </w:rPr>
              <w:t>7</w:t>
            </w:r>
          </w:p>
        </w:tc>
        <w:tc>
          <w:tcPr>
            <w:tcW w:w="4536" w:type="dxa"/>
            <w:gridSpan w:val="2"/>
            <w:vMerge/>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rsidR="008644F9" w:rsidRDefault="008644F9">
            <w:pPr>
              <w:rPr>
                <w:rFonts w:ascii="Calibri" w:eastAsia="Calibri" w:hAnsi="Calibri" w:cs="Calibri"/>
              </w:rPr>
            </w:pPr>
          </w:p>
        </w:tc>
        <w:tc>
          <w:tcPr>
            <w:tcW w:w="2551" w:type="dxa"/>
            <w:tcBorders>
              <w:top w:val="single" w:sz="4" w:space="0" w:color="000000"/>
              <w:left w:val="single" w:sz="6" w:space="0" w:color="000000"/>
              <w:bottom w:val="single" w:sz="6" w:space="0" w:color="000000"/>
              <w:right w:val="single" w:sz="6" w:space="0" w:color="000000"/>
            </w:tcBorders>
            <w:shd w:val="clear" w:color="000000" w:fill="FFFFFF"/>
            <w:tcMar>
              <w:left w:w="30" w:type="dxa"/>
              <w:right w:w="30" w:type="dxa"/>
            </w:tcMar>
          </w:tcPr>
          <w:p w:rsidR="008644F9" w:rsidRDefault="004139E4">
            <w:pPr>
              <w:keepNext/>
              <w:tabs>
                <w:tab w:val="left" w:pos="8505"/>
              </w:tabs>
              <w:spacing w:after="0" w:line="240" w:lineRule="auto"/>
              <w:jc w:val="both"/>
            </w:pPr>
            <w:r>
              <w:rPr>
                <w:rFonts w:ascii="Arial" w:eastAsia="Arial" w:hAnsi="Arial" w:cs="Arial"/>
                <w:b/>
                <w:sz w:val="24"/>
                <w:u w:val="single"/>
              </w:rPr>
              <w:t>Form Nr:</w:t>
            </w:r>
            <w:r w:rsidR="00C56874">
              <w:rPr>
                <w:rFonts w:ascii="Arial" w:eastAsia="Arial" w:hAnsi="Arial" w:cs="Arial"/>
                <w:b/>
                <w:sz w:val="24"/>
                <w:u w:val="single"/>
              </w:rPr>
              <w:t xml:space="preserve"> </w:t>
            </w:r>
            <w:r w:rsidRPr="00C56874">
              <w:rPr>
                <w:rFonts w:ascii="Arial" w:eastAsia="Arial" w:hAnsi="Arial" w:cs="Arial"/>
                <w:sz w:val="24"/>
                <w:u w:val="single"/>
              </w:rPr>
              <w:t>Sal.025</w:t>
            </w:r>
          </w:p>
        </w:tc>
      </w:tr>
      <w:tr w:rsidR="008644F9">
        <w:trPr>
          <w:trHeight w:val="365"/>
          <w:jc w:val="center"/>
        </w:trPr>
        <w:tc>
          <w:tcPr>
            <w:tcW w:w="2836" w:type="dxa"/>
            <w:tcBorders>
              <w:top w:val="single" w:sz="6" w:space="0" w:color="000000"/>
              <w:left w:val="single" w:sz="6" w:space="0" w:color="000000"/>
              <w:bottom w:val="single" w:sz="0" w:space="0" w:color="000000"/>
              <w:right w:val="single" w:sz="0" w:space="0" w:color="000000"/>
            </w:tcBorders>
            <w:shd w:val="clear" w:color="000000" w:fill="FFFFFF"/>
            <w:tcMar>
              <w:left w:w="30" w:type="dxa"/>
              <w:right w:w="30" w:type="dxa"/>
            </w:tcMar>
          </w:tcPr>
          <w:p w:rsidR="008644F9" w:rsidRDefault="004139E4">
            <w:pPr>
              <w:jc w:val="both"/>
            </w:pPr>
            <w:r>
              <w:rPr>
                <w:rFonts w:ascii="Arial" w:eastAsia="Arial" w:hAnsi="Arial" w:cs="Arial"/>
                <w:b/>
                <w:color w:val="000000"/>
                <w:sz w:val="24"/>
              </w:rPr>
              <w:t>Prepared by</w:t>
            </w:r>
          </w:p>
        </w:tc>
        <w:tc>
          <w:tcPr>
            <w:tcW w:w="2126" w:type="dxa"/>
            <w:tcBorders>
              <w:top w:val="single" w:sz="6" w:space="0" w:color="000000"/>
              <w:left w:val="single" w:sz="0" w:space="0" w:color="000000"/>
              <w:bottom w:val="single" w:sz="0" w:space="0" w:color="000000"/>
              <w:right w:val="single" w:sz="6" w:space="0" w:color="000000"/>
            </w:tcBorders>
            <w:shd w:val="clear" w:color="000000" w:fill="FFFFFF"/>
            <w:tcMar>
              <w:left w:w="30" w:type="dxa"/>
              <w:right w:w="30" w:type="dxa"/>
            </w:tcMar>
          </w:tcPr>
          <w:p w:rsidR="008644F9" w:rsidRDefault="008644F9">
            <w:pPr>
              <w:jc w:val="both"/>
              <w:rPr>
                <w:rFonts w:ascii="Calibri" w:eastAsia="Calibri" w:hAnsi="Calibri" w:cs="Calibri"/>
              </w:rPr>
            </w:pPr>
          </w:p>
        </w:tc>
        <w:tc>
          <w:tcPr>
            <w:tcW w:w="2410" w:type="dxa"/>
            <w:tcBorders>
              <w:top w:val="single" w:sz="6" w:space="0" w:color="000000"/>
              <w:left w:val="single" w:sz="6" w:space="0" w:color="000000"/>
              <w:bottom w:val="single" w:sz="0" w:space="0" w:color="000000"/>
              <w:right w:val="single" w:sz="0" w:space="0" w:color="000000"/>
            </w:tcBorders>
            <w:shd w:val="clear" w:color="000000" w:fill="FFFFFF"/>
            <w:tcMar>
              <w:left w:w="30" w:type="dxa"/>
              <w:right w:w="30" w:type="dxa"/>
            </w:tcMar>
          </w:tcPr>
          <w:p w:rsidR="008644F9" w:rsidRDefault="004139E4">
            <w:pPr>
              <w:jc w:val="both"/>
            </w:pPr>
            <w:r>
              <w:rPr>
                <w:rFonts w:ascii="Arial" w:eastAsia="Arial" w:hAnsi="Arial" w:cs="Arial"/>
                <w:b/>
                <w:color w:val="000000"/>
                <w:sz w:val="24"/>
              </w:rPr>
              <w:t xml:space="preserve">Approved by </w:t>
            </w:r>
          </w:p>
        </w:tc>
        <w:tc>
          <w:tcPr>
            <w:tcW w:w="2551" w:type="dxa"/>
            <w:tcBorders>
              <w:top w:val="single" w:sz="6" w:space="0" w:color="000000"/>
              <w:left w:val="single" w:sz="0" w:space="0" w:color="000000"/>
              <w:bottom w:val="single" w:sz="0" w:space="0" w:color="000000"/>
              <w:right w:val="single" w:sz="6" w:space="0" w:color="000000"/>
            </w:tcBorders>
            <w:shd w:val="clear" w:color="000000" w:fill="FFFFFF"/>
            <w:tcMar>
              <w:left w:w="30" w:type="dxa"/>
              <w:right w:w="30" w:type="dxa"/>
            </w:tcMar>
          </w:tcPr>
          <w:p w:rsidR="008644F9" w:rsidRDefault="008644F9">
            <w:pPr>
              <w:jc w:val="both"/>
              <w:rPr>
                <w:rFonts w:ascii="Calibri" w:eastAsia="Calibri" w:hAnsi="Calibri" w:cs="Calibri"/>
              </w:rPr>
            </w:pPr>
          </w:p>
        </w:tc>
      </w:tr>
      <w:tr w:rsidR="008644F9">
        <w:trPr>
          <w:trHeight w:val="350"/>
          <w:jc w:val="center"/>
        </w:trPr>
        <w:tc>
          <w:tcPr>
            <w:tcW w:w="2836" w:type="dxa"/>
            <w:tcBorders>
              <w:top w:val="single" w:sz="0" w:space="0" w:color="000000"/>
              <w:left w:val="single" w:sz="6" w:space="0" w:color="000000"/>
              <w:bottom w:val="single" w:sz="6" w:space="0" w:color="000000"/>
              <w:right w:val="single" w:sz="0" w:space="0" w:color="000000"/>
            </w:tcBorders>
            <w:shd w:val="clear" w:color="000000" w:fill="FFFFFF"/>
            <w:tcMar>
              <w:left w:w="30" w:type="dxa"/>
              <w:right w:w="30" w:type="dxa"/>
            </w:tcMar>
          </w:tcPr>
          <w:p w:rsidR="008644F9" w:rsidRDefault="004139E4">
            <w:pPr>
              <w:jc w:val="both"/>
            </w:pPr>
            <w:r>
              <w:rPr>
                <w:rFonts w:ascii="Arial" w:eastAsia="Arial" w:hAnsi="Arial" w:cs="Arial"/>
                <w:b/>
                <w:color w:val="000000"/>
                <w:sz w:val="24"/>
              </w:rPr>
              <w:t>Purcgasing Chief</w:t>
            </w:r>
          </w:p>
        </w:tc>
        <w:tc>
          <w:tcPr>
            <w:tcW w:w="2126" w:type="dxa"/>
            <w:tcBorders>
              <w:top w:val="single" w:sz="0" w:space="0" w:color="000000"/>
              <w:left w:val="single" w:sz="0" w:space="0" w:color="000000"/>
              <w:bottom w:val="single" w:sz="6" w:space="0" w:color="000000"/>
              <w:right w:val="single" w:sz="6" w:space="0" w:color="000000"/>
            </w:tcBorders>
            <w:shd w:val="clear" w:color="000000" w:fill="FFFFFF"/>
            <w:tcMar>
              <w:left w:w="30" w:type="dxa"/>
              <w:right w:w="30" w:type="dxa"/>
            </w:tcMar>
          </w:tcPr>
          <w:p w:rsidR="008644F9" w:rsidRDefault="008644F9">
            <w:pPr>
              <w:jc w:val="both"/>
              <w:rPr>
                <w:rFonts w:ascii="Calibri" w:eastAsia="Calibri" w:hAnsi="Calibri" w:cs="Calibri"/>
              </w:rPr>
            </w:pPr>
          </w:p>
        </w:tc>
        <w:tc>
          <w:tcPr>
            <w:tcW w:w="2410" w:type="dxa"/>
            <w:tcBorders>
              <w:top w:val="single" w:sz="0" w:space="0" w:color="000000"/>
              <w:left w:val="single" w:sz="6" w:space="0" w:color="000000"/>
              <w:bottom w:val="single" w:sz="6" w:space="0" w:color="000000"/>
              <w:right w:val="single" w:sz="0" w:space="0" w:color="000000"/>
            </w:tcBorders>
            <w:shd w:val="clear" w:color="000000" w:fill="FFFFFF"/>
            <w:tcMar>
              <w:left w:w="30" w:type="dxa"/>
              <w:right w:w="30" w:type="dxa"/>
            </w:tcMar>
          </w:tcPr>
          <w:p w:rsidR="008644F9" w:rsidRDefault="004139E4">
            <w:pPr>
              <w:jc w:val="both"/>
            </w:pPr>
            <w:r>
              <w:rPr>
                <w:rFonts w:ascii="Arial" w:eastAsia="Arial" w:hAnsi="Arial" w:cs="Arial"/>
                <w:b/>
                <w:color w:val="000000"/>
                <w:sz w:val="24"/>
              </w:rPr>
              <w:t>Purchasing Manager</w:t>
            </w:r>
          </w:p>
        </w:tc>
        <w:tc>
          <w:tcPr>
            <w:tcW w:w="2551" w:type="dxa"/>
            <w:tcBorders>
              <w:top w:val="single" w:sz="0" w:space="0" w:color="000000"/>
              <w:left w:val="single" w:sz="0" w:space="0" w:color="000000"/>
              <w:bottom w:val="single" w:sz="6" w:space="0" w:color="000000"/>
              <w:right w:val="single" w:sz="6" w:space="0" w:color="000000"/>
            </w:tcBorders>
            <w:shd w:val="clear" w:color="000000" w:fill="FFFFFF"/>
            <w:tcMar>
              <w:left w:w="30" w:type="dxa"/>
              <w:right w:w="30" w:type="dxa"/>
            </w:tcMar>
          </w:tcPr>
          <w:p w:rsidR="008644F9" w:rsidRDefault="008644F9">
            <w:pPr>
              <w:jc w:val="both"/>
              <w:rPr>
                <w:rFonts w:ascii="Calibri" w:eastAsia="Calibri" w:hAnsi="Calibri" w:cs="Calibri"/>
              </w:rPr>
            </w:pPr>
          </w:p>
        </w:tc>
      </w:tr>
    </w:tbl>
    <w:p w:rsidR="00D326C8" w:rsidRDefault="00D326C8" w:rsidP="007D688F">
      <w:pPr>
        <w:jc w:val="center"/>
        <w:rPr>
          <w:rFonts w:ascii="Arial" w:eastAsia="Arial" w:hAnsi="Arial" w:cs="Arial"/>
          <w:b/>
          <w:sz w:val="24"/>
          <w:u w:val="single"/>
        </w:rPr>
      </w:pPr>
    </w:p>
    <w:p w:rsidR="005E4007" w:rsidRDefault="005E4007" w:rsidP="007D688F">
      <w:pPr>
        <w:jc w:val="center"/>
        <w:rPr>
          <w:rFonts w:ascii="Arial" w:eastAsia="Arial" w:hAnsi="Arial" w:cs="Arial"/>
          <w:b/>
          <w:sz w:val="24"/>
          <w:u w:val="single"/>
        </w:rPr>
      </w:pPr>
    </w:p>
    <w:p w:rsidR="008644F9" w:rsidRDefault="007D688F" w:rsidP="007D688F">
      <w:pPr>
        <w:jc w:val="center"/>
        <w:rPr>
          <w:rFonts w:ascii="Arial" w:eastAsia="Arial" w:hAnsi="Arial" w:cs="Arial"/>
          <w:b/>
          <w:sz w:val="24"/>
          <w:u w:val="single"/>
        </w:rPr>
      </w:pPr>
      <w:r>
        <w:rPr>
          <w:noProof/>
        </w:rPr>
        <w:lastRenderedPageBreak/>
        <w:drawing>
          <wp:inline distT="0" distB="0" distL="0" distR="0">
            <wp:extent cx="2004060" cy="358140"/>
            <wp:effectExtent l="19050" t="0" r="0" b="0"/>
            <wp:docPr id="13" name="rectole00000000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ole0000000000"/>
                    <pic:cNvPicPr>
                      <a:picLocks noChangeArrowheads="1"/>
                    </pic:cNvPicPr>
                  </pic:nvPicPr>
                  <pic:blipFill>
                    <a:blip r:embed="rId8"/>
                    <a:srcRect/>
                    <a:stretch>
                      <a:fillRect/>
                    </a:stretch>
                  </pic:blipFill>
                  <pic:spPr bwMode="auto">
                    <a:xfrm>
                      <a:off x="0" y="0"/>
                      <a:ext cx="2004060" cy="358140"/>
                    </a:xfrm>
                    <a:prstGeom prst="rect">
                      <a:avLst/>
                    </a:prstGeom>
                    <a:solidFill>
                      <a:srgbClr val="FFFFFF"/>
                    </a:solidFill>
                    <a:ln w="9525">
                      <a:noFill/>
                      <a:miter lim="800000"/>
                      <a:headEnd/>
                      <a:tailEnd/>
                    </a:ln>
                  </pic:spPr>
                </pic:pic>
              </a:graphicData>
            </a:graphic>
          </wp:inline>
        </w:drawing>
      </w:r>
    </w:p>
    <w:p w:rsidR="007C4B8B" w:rsidRDefault="007C4B8B" w:rsidP="007D688F">
      <w:pPr>
        <w:jc w:val="center"/>
        <w:rPr>
          <w:rFonts w:ascii="Arial" w:eastAsia="Arial" w:hAnsi="Arial" w:cs="Arial"/>
          <w:b/>
          <w:sz w:val="24"/>
          <w:u w:val="single"/>
        </w:rPr>
      </w:pPr>
    </w:p>
    <w:p w:rsidR="008644F9" w:rsidRDefault="004139E4">
      <w:pPr>
        <w:jc w:val="both"/>
        <w:rPr>
          <w:rFonts w:ascii="Arial" w:eastAsia="Arial" w:hAnsi="Arial" w:cs="Arial"/>
          <w:b/>
          <w:sz w:val="24"/>
          <w:u w:val="single"/>
        </w:rPr>
      </w:pPr>
      <w:r>
        <w:rPr>
          <w:rFonts w:ascii="Arial" w:eastAsia="Arial" w:hAnsi="Arial" w:cs="Arial"/>
          <w:b/>
          <w:sz w:val="24"/>
          <w:u w:val="single"/>
        </w:rPr>
        <w:t>PURCHASING PROCESS :</w:t>
      </w:r>
    </w:p>
    <w:p w:rsidR="008644F9" w:rsidRDefault="004139E4">
      <w:pPr>
        <w:numPr>
          <w:ilvl w:val="0"/>
          <w:numId w:val="1"/>
        </w:numPr>
        <w:tabs>
          <w:tab w:val="left" w:pos="786"/>
        </w:tabs>
        <w:spacing w:after="0" w:line="240" w:lineRule="auto"/>
        <w:ind w:left="786" w:hanging="360"/>
        <w:jc w:val="both"/>
        <w:rPr>
          <w:rFonts w:ascii="Arial" w:eastAsia="Arial" w:hAnsi="Arial" w:cs="Arial"/>
          <w:b/>
          <w:i/>
          <w:sz w:val="24"/>
        </w:rPr>
      </w:pPr>
      <w:r>
        <w:rPr>
          <w:rFonts w:ascii="Arial" w:eastAsia="Arial" w:hAnsi="Arial" w:cs="Arial"/>
          <w:b/>
          <w:i/>
          <w:sz w:val="24"/>
        </w:rPr>
        <w:t>Supplier Selection</w:t>
      </w:r>
    </w:p>
    <w:p w:rsidR="008644F9" w:rsidRDefault="008644F9">
      <w:pPr>
        <w:jc w:val="both"/>
        <w:rPr>
          <w:rFonts w:ascii="Arial" w:eastAsia="Arial" w:hAnsi="Arial" w:cs="Arial"/>
          <w:sz w:val="24"/>
        </w:rPr>
      </w:pPr>
    </w:p>
    <w:p w:rsidR="008644F9" w:rsidRDefault="004139E4">
      <w:pPr>
        <w:jc w:val="both"/>
        <w:rPr>
          <w:rFonts w:ascii="Calibri" w:eastAsia="Calibri" w:hAnsi="Calibri" w:cs="Calibri"/>
        </w:rPr>
      </w:pPr>
      <w:r>
        <w:rPr>
          <w:rFonts w:ascii="Arial" w:eastAsia="Arial" w:hAnsi="Arial" w:cs="Arial"/>
          <w:sz w:val="24"/>
        </w:rPr>
        <w:t xml:space="preserve">CIMSATAS requires </w:t>
      </w:r>
      <w:r w:rsidR="001A5E9F">
        <w:rPr>
          <w:rFonts w:ascii="Arial" w:eastAsia="Arial" w:hAnsi="Arial" w:cs="Arial"/>
          <w:sz w:val="24"/>
        </w:rPr>
        <w:t xml:space="preserve">from </w:t>
      </w:r>
      <w:r>
        <w:rPr>
          <w:rFonts w:ascii="Arial" w:eastAsia="Arial" w:hAnsi="Arial" w:cs="Arial"/>
          <w:sz w:val="24"/>
        </w:rPr>
        <w:t>suppliers to complete the Supplier</w:t>
      </w:r>
      <w:r>
        <w:rPr>
          <w:rFonts w:ascii="Arial" w:eastAsia="Arial" w:hAnsi="Arial" w:cs="Arial"/>
          <w:b/>
          <w:sz w:val="24"/>
        </w:rPr>
        <w:t xml:space="preserve"> </w:t>
      </w:r>
      <w:r>
        <w:rPr>
          <w:rFonts w:ascii="Arial" w:eastAsia="Arial" w:hAnsi="Arial" w:cs="Arial"/>
          <w:sz w:val="24"/>
        </w:rPr>
        <w:t>Survey Form (12.00.031)</w:t>
      </w:r>
      <w:r>
        <w:rPr>
          <w:rFonts w:ascii="Arial" w:eastAsia="Arial" w:hAnsi="Arial" w:cs="Arial"/>
          <w:b/>
          <w:sz w:val="24"/>
        </w:rPr>
        <w:t xml:space="preserve"> </w:t>
      </w:r>
      <w:r>
        <w:rPr>
          <w:rFonts w:ascii="Arial" w:eastAsia="Arial" w:hAnsi="Arial" w:cs="Arial"/>
          <w:sz w:val="24"/>
        </w:rPr>
        <w:t xml:space="preserve">. In addition </w:t>
      </w:r>
      <w:r w:rsidR="007C4B8B">
        <w:rPr>
          <w:rFonts w:ascii="Arial" w:eastAsia="Arial" w:hAnsi="Arial" w:cs="Arial"/>
          <w:sz w:val="24"/>
        </w:rPr>
        <w:t xml:space="preserve">to </w:t>
      </w:r>
      <w:r>
        <w:rPr>
          <w:rFonts w:ascii="Arial" w:eastAsia="Arial" w:hAnsi="Arial" w:cs="Arial"/>
          <w:sz w:val="24"/>
        </w:rPr>
        <w:t xml:space="preserve">these forms,  also requires a copy of the Supplier’s Quality Policy, copies of the Supplier’s </w:t>
      </w:r>
      <w:r w:rsidR="007C4B8B">
        <w:rPr>
          <w:rFonts w:ascii="Arial" w:eastAsia="Arial" w:hAnsi="Arial" w:cs="Arial"/>
          <w:sz w:val="24"/>
        </w:rPr>
        <w:t xml:space="preserve">quality </w:t>
      </w:r>
      <w:r>
        <w:rPr>
          <w:rFonts w:ascii="Arial" w:eastAsia="Arial" w:hAnsi="Arial" w:cs="Arial"/>
          <w:sz w:val="24"/>
        </w:rPr>
        <w:t>management system certifications (I</w:t>
      </w:r>
      <w:r w:rsidR="00765B82">
        <w:rPr>
          <w:rFonts w:ascii="Arial" w:eastAsia="Arial" w:hAnsi="Arial" w:cs="Arial"/>
          <w:sz w:val="24"/>
        </w:rPr>
        <w:t xml:space="preserve">ATF </w:t>
      </w:r>
      <w:r>
        <w:rPr>
          <w:rFonts w:ascii="Arial" w:eastAsia="Arial" w:hAnsi="Arial" w:cs="Arial"/>
          <w:sz w:val="24"/>
        </w:rPr>
        <w:t xml:space="preserve">16949, ISO 9001, </w:t>
      </w:r>
      <w:r w:rsidR="00EE3F59" w:rsidRPr="000765EA">
        <w:rPr>
          <w:rFonts w:ascii="Arial" w:eastAsia="Arial" w:hAnsi="Arial" w:cs="Arial"/>
          <w:sz w:val="24"/>
        </w:rPr>
        <w:t>TS ISO 45001</w:t>
      </w:r>
      <w:r>
        <w:rPr>
          <w:rFonts w:ascii="Arial" w:eastAsia="Arial" w:hAnsi="Arial" w:cs="Arial"/>
          <w:sz w:val="24"/>
        </w:rPr>
        <w:t xml:space="preserve">, ISO </w:t>
      </w:r>
      <w:r w:rsidR="007C4B8B">
        <w:rPr>
          <w:rFonts w:ascii="Arial" w:eastAsia="Arial" w:hAnsi="Arial" w:cs="Arial"/>
          <w:sz w:val="24"/>
        </w:rPr>
        <w:t>14001), Organization Chart, typical Control Plan,</w:t>
      </w:r>
      <w:r>
        <w:rPr>
          <w:rFonts w:ascii="Arial" w:eastAsia="Arial" w:hAnsi="Arial" w:cs="Arial"/>
          <w:sz w:val="24"/>
        </w:rPr>
        <w:t xml:space="preserve"> quality system procedure, process flow chart. According to these knowledge, Supplier Pre-assessment Form (12.00.023) is fill by purchasing engineer. If necessary, the audit team make a pre-assessment audit for candidate supplier. Team include purchasing, quality and related departman’s competent staffs. </w:t>
      </w:r>
    </w:p>
    <w:p w:rsidR="008644F9" w:rsidRPr="00A824F0" w:rsidRDefault="004139E4">
      <w:pPr>
        <w:rPr>
          <w:rFonts w:ascii="Arial" w:eastAsia="Arial" w:hAnsi="Arial" w:cs="Arial"/>
          <w:sz w:val="24"/>
        </w:rPr>
      </w:pPr>
      <w:r w:rsidRPr="00A824F0">
        <w:rPr>
          <w:rFonts w:ascii="Arial" w:eastAsia="Arial" w:hAnsi="Arial" w:cs="Arial"/>
          <w:sz w:val="24"/>
        </w:rPr>
        <w:t>Audit include</w:t>
      </w:r>
      <w:r w:rsidR="0002454D" w:rsidRPr="00A824F0">
        <w:rPr>
          <w:rFonts w:ascii="Arial" w:eastAsia="Arial" w:hAnsi="Arial" w:cs="Arial"/>
          <w:sz w:val="24"/>
        </w:rPr>
        <w:t>s</w:t>
      </w:r>
      <w:r w:rsidRPr="00A824F0">
        <w:rPr>
          <w:rFonts w:ascii="Arial" w:eastAsia="Arial" w:hAnsi="Arial" w:cs="Arial"/>
          <w:sz w:val="24"/>
        </w:rPr>
        <w:t xml:space="preserve"> f</w:t>
      </w:r>
      <w:r w:rsidR="0021601A" w:rsidRPr="00A824F0">
        <w:rPr>
          <w:rFonts w:ascii="Arial" w:eastAsia="Arial" w:hAnsi="Arial" w:cs="Arial"/>
          <w:sz w:val="24"/>
        </w:rPr>
        <w:t>ive</w:t>
      </w:r>
      <w:r w:rsidRPr="00A824F0">
        <w:rPr>
          <w:rFonts w:ascii="Arial" w:eastAsia="Arial" w:hAnsi="Arial" w:cs="Arial"/>
          <w:sz w:val="24"/>
        </w:rPr>
        <w:t xml:space="preserve"> </w:t>
      </w:r>
      <w:r w:rsidR="0002454D" w:rsidRPr="00A824F0">
        <w:rPr>
          <w:rFonts w:ascii="Arial" w:eastAsia="Arial" w:hAnsi="Arial" w:cs="Arial"/>
          <w:sz w:val="24"/>
        </w:rPr>
        <w:t>main title</w:t>
      </w:r>
      <w:r w:rsidR="008757D4" w:rsidRPr="00A824F0">
        <w:rPr>
          <w:rFonts w:ascii="Arial" w:eastAsia="Arial" w:hAnsi="Arial" w:cs="Arial"/>
          <w:sz w:val="24"/>
        </w:rPr>
        <w:t>s</w:t>
      </w:r>
      <w:r w:rsidR="0002454D" w:rsidRPr="00A824F0">
        <w:rPr>
          <w:rFonts w:ascii="Arial" w:eastAsia="Arial" w:hAnsi="Arial" w:cs="Arial"/>
          <w:sz w:val="24"/>
        </w:rPr>
        <w:t>. Q</w:t>
      </w:r>
      <w:r w:rsidRPr="00A824F0">
        <w:rPr>
          <w:rFonts w:ascii="Arial" w:eastAsia="Arial" w:hAnsi="Arial" w:cs="Arial"/>
          <w:sz w:val="24"/>
        </w:rPr>
        <w:t>uality system, incoming raw materials, pro</w:t>
      </w:r>
      <w:r w:rsidR="0021601A" w:rsidRPr="00A824F0">
        <w:rPr>
          <w:rFonts w:ascii="Arial" w:eastAsia="Arial" w:hAnsi="Arial" w:cs="Arial"/>
          <w:sz w:val="24"/>
        </w:rPr>
        <w:t>viding raw materials and services</w:t>
      </w:r>
      <w:r w:rsidRPr="00A824F0">
        <w:rPr>
          <w:rFonts w:ascii="Arial" w:eastAsia="Arial" w:hAnsi="Arial" w:cs="Arial"/>
          <w:sz w:val="24"/>
        </w:rPr>
        <w:t xml:space="preserve">, </w:t>
      </w:r>
      <w:r w:rsidR="000765EA" w:rsidRPr="00A824F0">
        <w:rPr>
          <w:rFonts w:ascii="Arial" w:eastAsia="Arial" w:hAnsi="Arial" w:cs="Arial"/>
          <w:sz w:val="24"/>
        </w:rPr>
        <w:t>monitoring and measuring,</w:t>
      </w:r>
      <w:r w:rsidRPr="00A824F0">
        <w:rPr>
          <w:rFonts w:ascii="Arial" w:eastAsia="Arial" w:hAnsi="Arial" w:cs="Arial"/>
          <w:sz w:val="24"/>
        </w:rPr>
        <w:t xml:space="preserve"> </w:t>
      </w:r>
      <w:r w:rsidR="00C00F59" w:rsidRPr="00A824F0">
        <w:rPr>
          <w:rFonts w:ascii="Arial" w:eastAsia="Arial" w:hAnsi="Arial" w:cs="Arial"/>
          <w:sz w:val="24"/>
        </w:rPr>
        <w:t>occupational</w:t>
      </w:r>
      <w:r w:rsidR="0002454D" w:rsidRPr="00A824F0">
        <w:rPr>
          <w:rFonts w:ascii="Arial" w:eastAsia="Arial" w:hAnsi="Arial" w:cs="Arial"/>
          <w:sz w:val="24"/>
        </w:rPr>
        <w:t xml:space="preserve"> </w:t>
      </w:r>
      <w:r w:rsidR="0021601A" w:rsidRPr="00A824F0">
        <w:rPr>
          <w:rFonts w:ascii="Arial" w:eastAsia="Arial" w:hAnsi="Arial" w:cs="Arial"/>
          <w:sz w:val="24"/>
        </w:rPr>
        <w:t xml:space="preserve">and </w:t>
      </w:r>
      <w:r w:rsidR="0002454D" w:rsidRPr="00A824F0">
        <w:rPr>
          <w:rFonts w:ascii="Arial" w:eastAsia="Arial" w:hAnsi="Arial" w:cs="Arial"/>
          <w:sz w:val="24"/>
        </w:rPr>
        <w:t xml:space="preserve">environmental </w:t>
      </w:r>
      <w:r w:rsidR="0021601A" w:rsidRPr="00A824F0">
        <w:rPr>
          <w:rFonts w:ascii="Arial" w:eastAsia="Arial" w:hAnsi="Arial" w:cs="Arial"/>
          <w:sz w:val="24"/>
        </w:rPr>
        <w:t>saf</w:t>
      </w:r>
      <w:r w:rsidR="0002454D" w:rsidRPr="00A824F0">
        <w:rPr>
          <w:rFonts w:ascii="Arial" w:eastAsia="Arial" w:hAnsi="Arial" w:cs="Arial"/>
          <w:sz w:val="24"/>
        </w:rPr>
        <w:t>ety.</w:t>
      </w:r>
    </w:p>
    <w:p w:rsidR="008644F9" w:rsidRDefault="004139E4">
      <w:pPr>
        <w:rPr>
          <w:rFonts w:ascii="Arial" w:eastAsia="Arial" w:hAnsi="Arial" w:cs="Arial"/>
          <w:sz w:val="24"/>
        </w:rPr>
      </w:pPr>
      <w:r>
        <w:rPr>
          <w:rFonts w:ascii="Arial" w:eastAsia="Arial" w:hAnsi="Arial" w:cs="Arial"/>
          <w:sz w:val="24"/>
        </w:rPr>
        <w:t>According to the audit results, If the supplier score</w:t>
      </w:r>
      <w:r w:rsidR="007C4B8B">
        <w:rPr>
          <w:rFonts w:ascii="Arial" w:eastAsia="Arial" w:hAnsi="Arial" w:cs="Arial"/>
          <w:sz w:val="24"/>
        </w:rPr>
        <w:t>s</w:t>
      </w:r>
      <w:r>
        <w:rPr>
          <w:rFonts w:ascii="Arial" w:eastAsia="Arial" w:hAnsi="Arial" w:cs="Arial"/>
          <w:sz w:val="24"/>
        </w:rPr>
        <w:t xml:space="preserve"> between 90 to 100 points we put in </w:t>
      </w:r>
      <w:r w:rsidR="007C4B8B">
        <w:rPr>
          <w:rFonts w:ascii="Arial" w:eastAsia="Arial" w:hAnsi="Arial" w:cs="Arial"/>
          <w:sz w:val="24"/>
        </w:rPr>
        <w:t>on</w:t>
      </w:r>
      <w:r>
        <w:rPr>
          <w:rFonts w:ascii="Arial" w:eastAsia="Arial" w:hAnsi="Arial" w:cs="Arial"/>
          <w:sz w:val="24"/>
        </w:rPr>
        <w:t xml:space="preserve"> the “ Supplier L</w:t>
      </w:r>
      <w:r w:rsidR="0002454D">
        <w:rPr>
          <w:rFonts w:ascii="Arial" w:eastAsia="Arial" w:hAnsi="Arial" w:cs="Arial"/>
          <w:sz w:val="24"/>
        </w:rPr>
        <w:t xml:space="preserve">ist “ (12.00.100) and we start </w:t>
      </w:r>
      <w:r>
        <w:rPr>
          <w:rFonts w:ascii="Arial" w:eastAsia="Arial" w:hAnsi="Arial" w:cs="Arial"/>
          <w:sz w:val="24"/>
        </w:rPr>
        <w:t>working with supplier.</w:t>
      </w:r>
    </w:p>
    <w:p w:rsidR="008644F9" w:rsidRDefault="004139E4">
      <w:pPr>
        <w:rPr>
          <w:rFonts w:ascii="Arial" w:eastAsia="Arial" w:hAnsi="Arial" w:cs="Arial"/>
          <w:sz w:val="24"/>
        </w:rPr>
      </w:pPr>
      <w:r>
        <w:rPr>
          <w:rFonts w:ascii="Arial" w:eastAsia="Arial" w:hAnsi="Arial" w:cs="Arial"/>
          <w:sz w:val="24"/>
        </w:rPr>
        <w:t xml:space="preserve">If </w:t>
      </w:r>
      <w:r w:rsidR="007C4B8B">
        <w:rPr>
          <w:rFonts w:ascii="Arial" w:eastAsia="Arial" w:hAnsi="Arial" w:cs="Arial"/>
          <w:sz w:val="24"/>
        </w:rPr>
        <w:t xml:space="preserve">supplier </w:t>
      </w:r>
      <w:r>
        <w:rPr>
          <w:rFonts w:ascii="Arial" w:eastAsia="Arial" w:hAnsi="Arial" w:cs="Arial"/>
          <w:sz w:val="24"/>
        </w:rPr>
        <w:t>score</w:t>
      </w:r>
      <w:r w:rsidR="007C4B8B">
        <w:rPr>
          <w:rFonts w:ascii="Arial" w:eastAsia="Arial" w:hAnsi="Arial" w:cs="Arial"/>
          <w:sz w:val="24"/>
        </w:rPr>
        <w:t>s</w:t>
      </w:r>
      <w:r>
        <w:rPr>
          <w:rFonts w:ascii="Arial" w:eastAsia="Arial" w:hAnsi="Arial" w:cs="Arial"/>
          <w:sz w:val="24"/>
        </w:rPr>
        <w:t xml:space="preserve"> between 75 to 89 points, we start working but supplier </w:t>
      </w:r>
      <w:r w:rsidR="007C4B8B">
        <w:rPr>
          <w:rFonts w:ascii="Arial" w:eastAsia="Arial" w:hAnsi="Arial" w:cs="Arial"/>
          <w:sz w:val="24"/>
        </w:rPr>
        <w:t>is</w:t>
      </w:r>
      <w:r>
        <w:rPr>
          <w:rFonts w:ascii="Arial" w:eastAsia="Arial" w:hAnsi="Arial" w:cs="Arial"/>
          <w:sz w:val="24"/>
        </w:rPr>
        <w:t xml:space="preserve"> monitored.</w:t>
      </w:r>
      <w:r>
        <w:rPr>
          <w:rFonts w:ascii="Calibri" w:eastAsia="Calibri" w:hAnsi="Calibri" w:cs="Calibri"/>
          <w:sz w:val="18"/>
        </w:rPr>
        <w:t xml:space="preserve"> </w:t>
      </w:r>
      <w:r>
        <w:rPr>
          <w:rFonts w:ascii="Arial" w:eastAsia="Arial" w:hAnsi="Arial" w:cs="Arial"/>
          <w:sz w:val="24"/>
        </w:rPr>
        <w:t>A formal response and follow-up action for all significant elements identified as necessary improvement during the audit is required on a timely basis</w:t>
      </w:r>
      <w:r>
        <w:rPr>
          <w:rFonts w:ascii="Calibri" w:eastAsia="Calibri" w:hAnsi="Calibri" w:cs="Calibri"/>
          <w:sz w:val="18"/>
        </w:rPr>
        <w:t xml:space="preserve"> </w:t>
      </w:r>
      <w:r>
        <w:rPr>
          <w:rFonts w:ascii="Arial" w:eastAsia="Arial" w:hAnsi="Arial" w:cs="Arial"/>
          <w:sz w:val="24"/>
        </w:rPr>
        <w:t xml:space="preserve">.If suppliers complete their unsuitability, </w:t>
      </w:r>
      <w:r w:rsidR="007C4B8B">
        <w:rPr>
          <w:rFonts w:ascii="Arial" w:eastAsia="Arial" w:hAnsi="Arial" w:cs="Arial"/>
          <w:sz w:val="24"/>
        </w:rPr>
        <w:t xml:space="preserve">we </w:t>
      </w:r>
      <w:r>
        <w:rPr>
          <w:rFonts w:ascii="Arial" w:eastAsia="Arial" w:hAnsi="Arial" w:cs="Arial"/>
          <w:sz w:val="24"/>
        </w:rPr>
        <w:t xml:space="preserve">put in </w:t>
      </w:r>
      <w:r w:rsidR="007C4B8B">
        <w:rPr>
          <w:rFonts w:ascii="Arial" w:eastAsia="Arial" w:hAnsi="Arial" w:cs="Arial"/>
          <w:sz w:val="24"/>
        </w:rPr>
        <w:t>on</w:t>
      </w:r>
      <w:r>
        <w:rPr>
          <w:rFonts w:ascii="Arial" w:eastAsia="Arial" w:hAnsi="Arial" w:cs="Arial"/>
          <w:sz w:val="24"/>
        </w:rPr>
        <w:t xml:space="preserve"> the “Supplier List “.</w:t>
      </w:r>
    </w:p>
    <w:p w:rsidR="008644F9" w:rsidRDefault="004139E4">
      <w:pPr>
        <w:rPr>
          <w:rFonts w:ascii="Arial" w:eastAsia="Arial" w:hAnsi="Arial" w:cs="Arial"/>
          <w:sz w:val="24"/>
        </w:rPr>
      </w:pPr>
      <w:r>
        <w:rPr>
          <w:rFonts w:ascii="Arial" w:eastAsia="Arial" w:hAnsi="Arial" w:cs="Arial"/>
          <w:sz w:val="24"/>
        </w:rPr>
        <w:t>Score</w:t>
      </w:r>
      <w:r w:rsidR="007C4B8B">
        <w:rPr>
          <w:rFonts w:ascii="Arial" w:eastAsia="Arial" w:hAnsi="Arial" w:cs="Arial"/>
          <w:sz w:val="24"/>
        </w:rPr>
        <w:t>s</w:t>
      </w:r>
      <w:r>
        <w:rPr>
          <w:rFonts w:ascii="Arial" w:eastAsia="Arial" w:hAnsi="Arial" w:cs="Arial"/>
          <w:sz w:val="24"/>
        </w:rPr>
        <w:t xml:space="preserve"> between 50 to 74 points means suppliers are </w:t>
      </w:r>
      <w:r w:rsidR="007C4B8B">
        <w:rPr>
          <w:rFonts w:ascii="Arial" w:eastAsia="Arial" w:hAnsi="Arial" w:cs="Arial"/>
          <w:sz w:val="24"/>
        </w:rPr>
        <w:t>i</w:t>
      </w:r>
      <w:r>
        <w:rPr>
          <w:rFonts w:ascii="Arial" w:eastAsia="Arial" w:hAnsi="Arial" w:cs="Arial"/>
          <w:sz w:val="24"/>
        </w:rPr>
        <w:t>nsufficient. It is given a specific time to the supplier for re-inspection.</w:t>
      </w:r>
    </w:p>
    <w:p w:rsidR="008644F9" w:rsidRDefault="00AF56F6">
      <w:pPr>
        <w:rPr>
          <w:rFonts w:ascii="Arial" w:eastAsia="Arial" w:hAnsi="Arial" w:cs="Arial"/>
          <w:sz w:val="24"/>
        </w:rPr>
      </w:pPr>
      <w:r>
        <w:rPr>
          <w:rFonts w:ascii="Arial" w:eastAsia="Arial" w:hAnsi="Arial" w:cs="Arial"/>
          <w:sz w:val="24"/>
        </w:rPr>
        <w:t>Scores</w:t>
      </w:r>
      <w:r w:rsidR="004139E4">
        <w:rPr>
          <w:rFonts w:ascii="Arial" w:eastAsia="Arial" w:hAnsi="Arial" w:cs="Arial"/>
          <w:sz w:val="24"/>
        </w:rPr>
        <w:t xml:space="preserve"> between 0 to 49 points</w:t>
      </w:r>
      <w:r>
        <w:rPr>
          <w:rFonts w:ascii="Arial" w:eastAsia="Arial" w:hAnsi="Arial" w:cs="Arial"/>
          <w:sz w:val="24"/>
        </w:rPr>
        <w:t xml:space="preserve"> me</w:t>
      </w:r>
      <w:r w:rsidR="00EE778D">
        <w:rPr>
          <w:rFonts w:ascii="Arial" w:eastAsia="Arial" w:hAnsi="Arial" w:cs="Arial"/>
          <w:sz w:val="24"/>
        </w:rPr>
        <w:t>a</w:t>
      </w:r>
      <w:r>
        <w:rPr>
          <w:rFonts w:ascii="Arial" w:eastAsia="Arial" w:hAnsi="Arial" w:cs="Arial"/>
          <w:sz w:val="24"/>
        </w:rPr>
        <w:t>ns the supplier is not suitable to work with CIMSATAS.</w:t>
      </w:r>
    </w:p>
    <w:p w:rsidR="008644F9" w:rsidRDefault="004139E4">
      <w:pPr>
        <w:numPr>
          <w:ilvl w:val="0"/>
          <w:numId w:val="2"/>
        </w:numPr>
        <w:tabs>
          <w:tab w:val="left" w:pos="8505"/>
        </w:tabs>
        <w:spacing w:after="0" w:line="240" w:lineRule="auto"/>
        <w:ind w:left="786" w:hanging="360"/>
        <w:jc w:val="both"/>
        <w:rPr>
          <w:rFonts w:ascii="Arial" w:eastAsia="Arial" w:hAnsi="Arial" w:cs="Arial"/>
          <w:sz w:val="24"/>
        </w:rPr>
      </w:pPr>
      <w:r>
        <w:rPr>
          <w:rFonts w:ascii="Arial" w:eastAsia="Arial" w:hAnsi="Arial" w:cs="Arial"/>
          <w:b/>
          <w:i/>
          <w:sz w:val="24"/>
        </w:rPr>
        <w:t>Approved Supplier List:</w:t>
      </w:r>
      <w:r w:rsidR="00562827">
        <w:rPr>
          <w:rFonts w:ascii="Arial" w:eastAsia="Arial" w:hAnsi="Arial" w:cs="Arial"/>
          <w:b/>
          <w:i/>
          <w:sz w:val="24"/>
        </w:rPr>
        <w:t xml:space="preserve"> </w:t>
      </w:r>
    </w:p>
    <w:p w:rsidR="008644F9" w:rsidRPr="00A824F0" w:rsidRDefault="008644F9">
      <w:pPr>
        <w:tabs>
          <w:tab w:val="left" w:pos="8505"/>
        </w:tabs>
        <w:spacing w:after="0" w:line="240" w:lineRule="auto"/>
        <w:ind w:left="786"/>
        <w:jc w:val="both"/>
        <w:rPr>
          <w:rFonts w:ascii="Arial" w:eastAsia="Arial" w:hAnsi="Arial" w:cs="Arial"/>
          <w:sz w:val="24"/>
        </w:rPr>
      </w:pPr>
    </w:p>
    <w:p w:rsidR="008644F9" w:rsidRPr="00A824F0" w:rsidRDefault="004139E4">
      <w:pPr>
        <w:tabs>
          <w:tab w:val="left" w:pos="8505"/>
        </w:tabs>
        <w:rPr>
          <w:rFonts w:ascii="Arial" w:eastAsia="Arial" w:hAnsi="Arial" w:cs="Arial"/>
          <w:sz w:val="24"/>
        </w:rPr>
      </w:pPr>
      <w:r w:rsidRPr="00A824F0">
        <w:rPr>
          <w:rFonts w:ascii="Arial" w:eastAsia="Arial" w:hAnsi="Arial" w:cs="Arial"/>
          <w:sz w:val="24"/>
        </w:rPr>
        <w:t xml:space="preserve">Suppliers are classified </w:t>
      </w:r>
      <w:r w:rsidR="0002454D" w:rsidRPr="00A824F0">
        <w:rPr>
          <w:rFonts w:ascii="Arial" w:eastAsia="Arial" w:hAnsi="Arial" w:cs="Arial"/>
          <w:sz w:val="24"/>
        </w:rPr>
        <w:t xml:space="preserve">according to product </w:t>
      </w:r>
      <w:r w:rsidRPr="00A824F0">
        <w:rPr>
          <w:rFonts w:ascii="Arial" w:eastAsia="Arial" w:hAnsi="Arial" w:cs="Arial"/>
          <w:sz w:val="24"/>
        </w:rPr>
        <w:t xml:space="preserve">type they provide. </w:t>
      </w:r>
      <w:r w:rsidR="00AF56F6" w:rsidRPr="00A824F0">
        <w:rPr>
          <w:rFonts w:ascii="Arial" w:eastAsia="Arial" w:hAnsi="Arial" w:cs="Arial"/>
          <w:sz w:val="24"/>
        </w:rPr>
        <w:t>A</w:t>
      </w:r>
      <w:r w:rsidRPr="00A824F0">
        <w:rPr>
          <w:rFonts w:ascii="Arial" w:eastAsia="Arial" w:hAnsi="Arial" w:cs="Arial"/>
          <w:sz w:val="24"/>
        </w:rPr>
        <w:t>lso the</w:t>
      </w:r>
      <w:r w:rsidR="00AF56F6" w:rsidRPr="00A824F0">
        <w:rPr>
          <w:rFonts w:ascii="Arial" w:eastAsia="Arial" w:hAnsi="Arial" w:cs="Arial"/>
          <w:sz w:val="24"/>
        </w:rPr>
        <w:t>ir</w:t>
      </w:r>
      <w:r w:rsidRPr="00A824F0">
        <w:rPr>
          <w:rFonts w:ascii="Arial" w:eastAsia="Arial" w:hAnsi="Arial" w:cs="Arial"/>
          <w:sz w:val="24"/>
        </w:rPr>
        <w:t xml:space="preserve"> quality </w:t>
      </w:r>
      <w:r w:rsidR="0002454D" w:rsidRPr="00A824F0">
        <w:rPr>
          <w:rFonts w:ascii="Arial" w:eastAsia="Arial" w:hAnsi="Arial" w:cs="Arial"/>
          <w:sz w:val="24"/>
        </w:rPr>
        <w:t xml:space="preserve">certificate is stated and kept up-to-date. For automotive suppliers, </w:t>
      </w:r>
      <w:r w:rsidR="0021601A" w:rsidRPr="00A824F0">
        <w:rPr>
          <w:rFonts w:ascii="Arial" w:eastAsia="Arial" w:hAnsi="Arial" w:cs="Arial"/>
          <w:sz w:val="24"/>
        </w:rPr>
        <w:t xml:space="preserve">quality certificates are also </w:t>
      </w:r>
      <w:r w:rsidR="0002454D" w:rsidRPr="00A824F0">
        <w:rPr>
          <w:rFonts w:ascii="Arial" w:eastAsia="Arial" w:hAnsi="Arial" w:cs="Arial"/>
          <w:sz w:val="24"/>
        </w:rPr>
        <w:t xml:space="preserve">checked at </w:t>
      </w:r>
      <w:r w:rsidR="0021601A" w:rsidRPr="00A824F0">
        <w:rPr>
          <w:rFonts w:ascii="Arial" w:eastAsia="Arial" w:hAnsi="Arial" w:cs="Arial"/>
          <w:sz w:val="24"/>
        </w:rPr>
        <w:t>IAF MLA</w:t>
      </w:r>
      <w:r w:rsidR="0002454D" w:rsidRPr="00A824F0">
        <w:rPr>
          <w:rFonts w:ascii="Arial" w:eastAsia="Arial" w:hAnsi="Arial" w:cs="Arial"/>
          <w:sz w:val="24"/>
        </w:rPr>
        <w:t xml:space="preserve"> (https://iaf.nu/)</w:t>
      </w:r>
      <w:r w:rsidR="0021601A" w:rsidRPr="00A824F0">
        <w:rPr>
          <w:rFonts w:ascii="Arial" w:eastAsia="Arial" w:hAnsi="Arial" w:cs="Arial"/>
          <w:sz w:val="24"/>
        </w:rPr>
        <w:t xml:space="preserve">. </w:t>
      </w:r>
      <w:r w:rsidRPr="00A824F0">
        <w:rPr>
          <w:rFonts w:ascii="Arial" w:eastAsia="Arial" w:hAnsi="Arial" w:cs="Arial"/>
          <w:sz w:val="24"/>
        </w:rPr>
        <w:t xml:space="preserve">Vendor and Service supplier are listed seperately in the list.The responsibility </w:t>
      </w:r>
      <w:r w:rsidR="00AF56F6" w:rsidRPr="00A824F0">
        <w:rPr>
          <w:rFonts w:ascii="Arial" w:eastAsia="Arial" w:hAnsi="Arial" w:cs="Arial"/>
          <w:sz w:val="24"/>
        </w:rPr>
        <w:t>of</w:t>
      </w:r>
      <w:r w:rsidRPr="00A824F0">
        <w:rPr>
          <w:rFonts w:ascii="Arial" w:eastAsia="Arial" w:hAnsi="Arial" w:cs="Arial"/>
          <w:sz w:val="24"/>
        </w:rPr>
        <w:t xml:space="preserve"> evaluation </w:t>
      </w:r>
      <w:r w:rsidR="00AF56F6" w:rsidRPr="00A824F0">
        <w:rPr>
          <w:rFonts w:ascii="Arial" w:eastAsia="Arial" w:hAnsi="Arial" w:cs="Arial"/>
          <w:sz w:val="24"/>
        </w:rPr>
        <w:t xml:space="preserve">and monitoring </w:t>
      </w:r>
      <w:r w:rsidRPr="00A824F0">
        <w:rPr>
          <w:rFonts w:ascii="Arial" w:eastAsia="Arial" w:hAnsi="Arial" w:cs="Arial"/>
          <w:sz w:val="24"/>
        </w:rPr>
        <w:t>of service suppliers belongs to the related departments.</w:t>
      </w:r>
      <w:r w:rsidR="0021601A" w:rsidRPr="00A824F0">
        <w:rPr>
          <w:rFonts w:ascii="Arial" w:eastAsia="Arial" w:hAnsi="Arial" w:cs="Arial"/>
          <w:sz w:val="24"/>
        </w:rPr>
        <w:t xml:space="preserve"> The Supplier List is updated </w:t>
      </w:r>
      <w:r w:rsidR="00725AFE" w:rsidRPr="00A824F0">
        <w:rPr>
          <w:rFonts w:ascii="Arial" w:eastAsia="Arial" w:hAnsi="Arial" w:cs="Arial"/>
          <w:sz w:val="24"/>
        </w:rPr>
        <w:t>every 6 months.</w:t>
      </w:r>
    </w:p>
    <w:p w:rsidR="008644F9" w:rsidRDefault="0041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Arial" w:hAnsi="Arial" w:cs="Arial"/>
          <w:sz w:val="24"/>
          <w:shd w:val="clear" w:color="auto" w:fill="FFFFFF"/>
        </w:rPr>
      </w:pPr>
      <w:r>
        <w:rPr>
          <w:rFonts w:ascii="Arial" w:eastAsia="Arial" w:hAnsi="Arial" w:cs="Arial"/>
          <w:sz w:val="24"/>
          <w:shd w:val="clear" w:color="auto" w:fill="FFFFFF"/>
        </w:rPr>
        <w:t>Suppliers who have vital priorities for the continuation of critical customer operations and who provide production and raw materials that can not be easily transferred to another company are identified as "</w:t>
      </w:r>
      <w:r w:rsidR="0005504D" w:rsidRPr="00562827">
        <w:rPr>
          <w:rFonts w:ascii="Arial" w:eastAsia="Arial" w:hAnsi="Arial" w:cs="Arial"/>
          <w:b/>
          <w:sz w:val="24"/>
          <w:shd w:val="clear" w:color="auto" w:fill="FFFFFF"/>
        </w:rPr>
        <w:t>Strategic</w:t>
      </w:r>
      <w:r w:rsidRPr="00562827">
        <w:rPr>
          <w:rFonts w:ascii="Arial" w:eastAsia="Arial" w:hAnsi="Arial" w:cs="Arial"/>
          <w:b/>
          <w:sz w:val="24"/>
          <w:shd w:val="clear" w:color="auto" w:fill="FFFFFF"/>
        </w:rPr>
        <w:t xml:space="preserve"> S</w:t>
      </w:r>
      <w:r>
        <w:rPr>
          <w:rFonts w:ascii="Arial" w:eastAsia="Arial" w:hAnsi="Arial" w:cs="Arial"/>
          <w:b/>
          <w:sz w:val="24"/>
          <w:shd w:val="clear" w:color="auto" w:fill="FFFFFF"/>
        </w:rPr>
        <w:t>uppliers</w:t>
      </w:r>
      <w:r>
        <w:rPr>
          <w:rFonts w:ascii="Arial" w:eastAsia="Arial" w:hAnsi="Arial" w:cs="Arial"/>
          <w:sz w:val="24"/>
          <w:shd w:val="clear" w:color="auto" w:fill="FFFFFF"/>
        </w:rPr>
        <w:t xml:space="preserve">" and are listed seperately. </w:t>
      </w:r>
      <w:r>
        <w:rPr>
          <w:rFonts w:ascii="Arial" w:eastAsia="Arial" w:hAnsi="Arial" w:cs="Arial"/>
          <w:b/>
          <w:sz w:val="24"/>
          <w:shd w:val="clear" w:color="auto" w:fill="FFFFFF"/>
        </w:rPr>
        <w:t>Alternatives</w:t>
      </w:r>
      <w:r>
        <w:rPr>
          <w:rFonts w:ascii="Arial" w:eastAsia="Arial" w:hAnsi="Arial" w:cs="Arial"/>
          <w:sz w:val="24"/>
          <w:shd w:val="clear" w:color="auto" w:fill="FFFFFF"/>
        </w:rPr>
        <w:t xml:space="preserve"> of these suppliers are also listed.</w:t>
      </w:r>
    </w:p>
    <w:p w:rsidR="008644F9" w:rsidRDefault="00864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Arial" w:hAnsi="Arial" w:cs="Arial"/>
          <w:sz w:val="24"/>
          <w:shd w:val="clear" w:color="auto" w:fill="FFFFFF"/>
        </w:rPr>
      </w:pPr>
    </w:p>
    <w:p w:rsidR="008644F9" w:rsidRDefault="004139E4">
      <w:pPr>
        <w:tabs>
          <w:tab w:val="left" w:pos="8505"/>
        </w:tabs>
        <w:jc w:val="both"/>
        <w:rPr>
          <w:rFonts w:ascii="Arial" w:eastAsia="Arial" w:hAnsi="Arial" w:cs="Arial"/>
          <w:sz w:val="24"/>
        </w:rPr>
      </w:pPr>
      <w:r>
        <w:rPr>
          <w:rFonts w:ascii="Arial" w:eastAsia="Arial" w:hAnsi="Arial" w:cs="Arial"/>
          <w:sz w:val="24"/>
        </w:rPr>
        <w:t xml:space="preserve">Suppliers are that costumer-referenced included directly </w:t>
      </w:r>
      <w:r w:rsidR="00AF56F6">
        <w:rPr>
          <w:rFonts w:ascii="Arial" w:eastAsia="Arial" w:hAnsi="Arial" w:cs="Arial"/>
          <w:sz w:val="24"/>
        </w:rPr>
        <w:t>to</w:t>
      </w:r>
      <w:r>
        <w:rPr>
          <w:rFonts w:ascii="Arial" w:eastAsia="Arial" w:hAnsi="Arial" w:cs="Arial"/>
          <w:sz w:val="24"/>
        </w:rPr>
        <w:t xml:space="preserve"> the Approved Suppliers List and noted as costumer-approved.</w:t>
      </w:r>
    </w:p>
    <w:p w:rsidR="00D326C8" w:rsidRDefault="00D326C8" w:rsidP="00C56874">
      <w:pPr>
        <w:tabs>
          <w:tab w:val="left" w:pos="8505"/>
        </w:tabs>
        <w:rPr>
          <w:rFonts w:ascii="Arial" w:eastAsia="Arial" w:hAnsi="Arial" w:cs="Arial"/>
          <w:sz w:val="24"/>
        </w:rPr>
      </w:pPr>
    </w:p>
    <w:p w:rsidR="00D326C8" w:rsidRDefault="00D326C8" w:rsidP="00D326C8">
      <w:pPr>
        <w:tabs>
          <w:tab w:val="left" w:pos="8505"/>
        </w:tabs>
        <w:jc w:val="center"/>
        <w:rPr>
          <w:rFonts w:ascii="Arial" w:eastAsia="Arial" w:hAnsi="Arial" w:cs="Arial"/>
          <w:sz w:val="24"/>
        </w:rPr>
      </w:pPr>
      <w:r w:rsidRPr="00C56874">
        <w:rPr>
          <w:rFonts w:ascii="Arial" w:eastAsia="Arial" w:hAnsi="Arial" w:cs="Arial"/>
          <w:noProof/>
          <w:sz w:val="24"/>
        </w:rPr>
        <w:lastRenderedPageBreak/>
        <w:drawing>
          <wp:inline distT="0" distB="0" distL="0" distR="0" wp14:anchorId="09F06BCC" wp14:editId="67642F99">
            <wp:extent cx="2004060" cy="358140"/>
            <wp:effectExtent l="19050" t="0" r="0" b="0"/>
            <wp:docPr id="10" name="rectole00000000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ole0000000000"/>
                    <pic:cNvPicPr>
                      <a:picLocks noChangeArrowheads="1"/>
                    </pic:cNvPicPr>
                  </pic:nvPicPr>
                  <pic:blipFill>
                    <a:blip r:embed="rId8"/>
                    <a:srcRect/>
                    <a:stretch>
                      <a:fillRect/>
                    </a:stretch>
                  </pic:blipFill>
                  <pic:spPr bwMode="auto">
                    <a:xfrm>
                      <a:off x="0" y="0"/>
                      <a:ext cx="2004060" cy="358140"/>
                    </a:xfrm>
                    <a:prstGeom prst="rect">
                      <a:avLst/>
                    </a:prstGeom>
                    <a:solidFill>
                      <a:srgbClr val="FFFFFF"/>
                    </a:solidFill>
                    <a:ln w="9525">
                      <a:noFill/>
                      <a:miter lim="800000"/>
                      <a:headEnd/>
                      <a:tailEnd/>
                    </a:ln>
                  </pic:spPr>
                </pic:pic>
              </a:graphicData>
            </a:graphic>
          </wp:inline>
        </w:drawing>
      </w:r>
    </w:p>
    <w:p w:rsidR="007D688F" w:rsidRDefault="004139E4" w:rsidP="00C56874">
      <w:pPr>
        <w:tabs>
          <w:tab w:val="left" w:pos="8505"/>
        </w:tabs>
        <w:rPr>
          <w:rFonts w:ascii="Arial" w:eastAsia="Arial" w:hAnsi="Arial" w:cs="Arial"/>
          <w:b/>
          <w:sz w:val="24"/>
        </w:rPr>
      </w:pPr>
      <w:r>
        <w:rPr>
          <w:rFonts w:ascii="Arial" w:eastAsia="Arial" w:hAnsi="Arial" w:cs="Arial"/>
          <w:sz w:val="24"/>
        </w:rPr>
        <w:t>In the Status section;</w:t>
      </w:r>
    </w:p>
    <w:p w:rsidR="008644F9" w:rsidRDefault="004139E4">
      <w:pPr>
        <w:tabs>
          <w:tab w:val="left" w:pos="8505"/>
        </w:tabs>
        <w:rPr>
          <w:rFonts w:ascii="Arial" w:eastAsia="Arial" w:hAnsi="Arial" w:cs="Arial"/>
          <w:sz w:val="24"/>
        </w:rPr>
      </w:pPr>
      <w:r>
        <w:rPr>
          <w:rFonts w:ascii="Arial" w:eastAsia="Arial" w:hAnsi="Arial" w:cs="Arial"/>
          <w:b/>
          <w:sz w:val="24"/>
        </w:rPr>
        <w:t>A</w:t>
      </w:r>
      <w:r>
        <w:rPr>
          <w:rFonts w:ascii="Arial" w:eastAsia="Arial" w:hAnsi="Arial" w:cs="Arial"/>
          <w:sz w:val="24"/>
        </w:rPr>
        <w:t xml:space="preserve"> : Supplier currently worked</w:t>
      </w:r>
    </w:p>
    <w:p w:rsidR="00C56874" w:rsidRDefault="004139E4" w:rsidP="00D326C8">
      <w:pPr>
        <w:tabs>
          <w:tab w:val="left" w:pos="8505"/>
        </w:tabs>
        <w:rPr>
          <w:rFonts w:ascii="Arial" w:eastAsia="Arial" w:hAnsi="Arial" w:cs="Arial"/>
          <w:sz w:val="24"/>
        </w:rPr>
      </w:pPr>
      <w:r>
        <w:rPr>
          <w:rFonts w:ascii="Arial" w:eastAsia="Arial" w:hAnsi="Arial" w:cs="Arial"/>
          <w:b/>
          <w:sz w:val="24"/>
        </w:rPr>
        <w:t>P</w:t>
      </w:r>
      <w:r>
        <w:rPr>
          <w:rFonts w:ascii="Arial" w:eastAsia="Arial" w:hAnsi="Arial" w:cs="Arial"/>
          <w:sz w:val="24"/>
        </w:rPr>
        <w:t xml:space="preserve"> : not worked at least f</w:t>
      </w:r>
      <w:r w:rsidR="00AF56F6">
        <w:rPr>
          <w:rFonts w:ascii="Arial" w:eastAsia="Arial" w:hAnsi="Arial" w:cs="Arial"/>
          <w:sz w:val="24"/>
        </w:rPr>
        <w:t>or</w:t>
      </w:r>
      <w:r>
        <w:rPr>
          <w:rFonts w:ascii="Arial" w:eastAsia="Arial" w:hAnsi="Arial" w:cs="Arial"/>
          <w:sz w:val="24"/>
        </w:rPr>
        <w:t xml:space="preserve"> one year</w:t>
      </w:r>
      <w:r>
        <w:rPr>
          <w:rFonts w:ascii="Calibri" w:eastAsia="Calibri" w:hAnsi="Calibri" w:cs="Calibri"/>
        </w:rPr>
        <w:t>.</w:t>
      </w:r>
      <w:r>
        <w:rPr>
          <w:rFonts w:ascii="Arial" w:eastAsia="Arial" w:hAnsi="Arial" w:cs="Arial"/>
          <w:sz w:val="24"/>
        </w:rPr>
        <w:t xml:space="preserve">  </w:t>
      </w:r>
    </w:p>
    <w:p w:rsidR="008644F9" w:rsidRDefault="004139E4" w:rsidP="00C56874">
      <w:pPr>
        <w:tabs>
          <w:tab w:val="left" w:pos="8505"/>
        </w:tabs>
        <w:rPr>
          <w:rFonts w:ascii="Arial" w:eastAsia="Arial" w:hAnsi="Arial" w:cs="Arial"/>
          <w:sz w:val="24"/>
        </w:rPr>
      </w:pPr>
      <w:r>
        <w:rPr>
          <w:rFonts w:ascii="Arial" w:eastAsia="Arial" w:hAnsi="Arial" w:cs="Arial"/>
          <w:sz w:val="24"/>
        </w:rPr>
        <w:t>If we start  working with</w:t>
      </w:r>
      <w:r w:rsidR="00AF56F6">
        <w:rPr>
          <w:rFonts w:ascii="Arial" w:eastAsia="Arial" w:hAnsi="Arial" w:cs="Arial"/>
          <w:sz w:val="24"/>
        </w:rPr>
        <w:t xml:space="preserve"> a</w:t>
      </w:r>
      <w:r>
        <w:rPr>
          <w:rFonts w:ascii="Arial" w:eastAsia="Arial" w:hAnsi="Arial" w:cs="Arial"/>
          <w:sz w:val="24"/>
        </w:rPr>
        <w:t xml:space="preserve"> PASSIVE supplier, </w:t>
      </w:r>
      <w:r w:rsidR="00AF56F6">
        <w:rPr>
          <w:rFonts w:ascii="Arial" w:eastAsia="Arial" w:hAnsi="Arial" w:cs="Arial"/>
          <w:sz w:val="24"/>
        </w:rPr>
        <w:t xml:space="preserve">product approval process proceeds with the </w:t>
      </w:r>
      <w:r>
        <w:rPr>
          <w:rFonts w:ascii="Arial" w:eastAsia="Arial" w:hAnsi="Arial" w:cs="Arial"/>
          <w:sz w:val="24"/>
        </w:rPr>
        <w:t>quality instruction, TAL 077.</w:t>
      </w:r>
    </w:p>
    <w:p w:rsidR="00E65488" w:rsidRDefault="004139E4">
      <w:pPr>
        <w:tabs>
          <w:tab w:val="left" w:pos="8505"/>
        </w:tabs>
        <w:jc w:val="both"/>
        <w:rPr>
          <w:rFonts w:ascii="Arial" w:eastAsia="Arial" w:hAnsi="Arial" w:cs="Arial"/>
          <w:sz w:val="24"/>
        </w:rPr>
      </w:pPr>
      <w:r>
        <w:rPr>
          <w:rFonts w:ascii="Arial" w:eastAsia="Arial" w:hAnsi="Arial" w:cs="Arial"/>
          <w:sz w:val="24"/>
        </w:rPr>
        <w:t xml:space="preserve">Suppliers are added or removed  the list by considering "Supplier Performance </w:t>
      </w:r>
      <w:r w:rsidR="00AF56F6">
        <w:rPr>
          <w:rFonts w:ascii="Arial" w:eastAsia="Arial" w:hAnsi="Arial" w:cs="Arial"/>
          <w:sz w:val="24"/>
        </w:rPr>
        <w:t>Assesment</w:t>
      </w:r>
      <w:r>
        <w:rPr>
          <w:rFonts w:ascii="Arial" w:eastAsia="Arial" w:hAnsi="Arial" w:cs="Arial"/>
          <w:sz w:val="24"/>
        </w:rPr>
        <w:t xml:space="preserve"> Form"</w:t>
      </w:r>
      <w:r w:rsidR="00E65488">
        <w:rPr>
          <w:rFonts w:ascii="Arial" w:eastAsia="Arial" w:hAnsi="Arial" w:cs="Arial"/>
          <w:sz w:val="24"/>
        </w:rPr>
        <w:t xml:space="preserve"> </w:t>
      </w:r>
    </w:p>
    <w:p w:rsidR="008644F9" w:rsidRDefault="00E65488">
      <w:pPr>
        <w:tabs>
          <w:tab w:val="left" w:pos="8505"/>
        </w:tabs>
        <w:jc w:val="both"/>
        <w:rPr>
          <w:rFonts w:ascii="Arial" w:eastAsia="Arial" w:hAnsi="Arial" w:cs="Arial"/>
          <w:sz w:val="24"/>
        </w:rPr>
      </w:pPr>
      <w:r>
        <w:rPr>
          <w:rFonts w:ascii="Arial" w:eastAsia="Arial" w:hAnsi="Arial" w:cs="Arial"/>
          <w:sz w:val="24"/>
        </w:rPr>
        <w:t>In case of s</w:t>
      </w:r>
      <w:r w:rsidR="004139E4">
        <w:rPr>
          <w:rFonts w:ascii="Arial" w:eastAsia="Arial" w:hAnsi="Arial" w:cs="Arial"/>
          <w:sz w:val="24"/>
        </w:rPr>
        <w:t>upplier</w:t>
      </w:r>
      <w:r>
        <w:rPr>
          <w:rFonts w:ascii="Arial" w:eastAsia="Arial" w:hAnsi="Arial" w:cs="Arial"/>
          <w:sz w:val="24"/>
        </w:rPr>
        <w:t xml:space="preserve"> merging, sharing or ocquisition suppliers are reassesed. Details documents regarding this structural change is requested from teh supplier.</w:t>
      </w:r>
      <w:r w:rsidR="004139E4">
        <w:rPr>
          <w:rFonts w:ascii="Arial" w:eastAsia="Arial" w:hAnsi="Arial" w:cs="Arial"/>
          <w:sz w:val="24"/>
        </w:rPr>
        <w:t xml:space="preserve"> According to </w:t>
      </w:r>
      <w:r>
        <w:rPr>
          <w:rFonts w:ascii="Arial" w:eastAsia="Arial" w:hAnsi="Arial" w:cs="Arial"/>
          <w:sz w:val="24"/>
        </w:rPr>
        <w:t xml:space="preserve">these info, if necessary, a visit to the supplier’s site </w:t>
      </w:r>
      <w:r w:rsidR="00E30DC9">
        <w:rPr>
          <w:rFonts w:ascii="Arial" w:eastAsia="Arial" w:hAnsi="Arial" w:cs="Arial"/>
          <w:sz w:val="24"/>
        </w:rPr>
        <w:t>is organised as a part of subsidiary Supplier Development Program.</w:t>
      </w:r>
    </w:p>
    <w:p w:rsidR="008644F9" w:rsidRDefault="00E30DC9">
      <w:pPr>
        <w:tabs>
          <w:tab w:val="left" w:pos="8505"/>
        </w:tabs>
        <w:jc w:val="both"/>
        <w:rPr>
          <w:rFonts w:ascii="Arial" w:eastAsia="Arial" w:hAnsi="Arial" w:cs="Arial"/>
          <w:sz w:val="24"/>
        </w:rPr>
      </w:pPr>
      <w:r>
        <w:rPr>
          <w:rFonts w:ascii="Arial" w:eastAsia="Arial" w:hAnsi="Arial" w:cs="Arial"/>
          <w:sz w:val="24"/>
        </w:rPr>
        <w:t>In cas</w:t>
      </w:r>
      <w:r w:rsidR="002661CF">
        <w:rPr>
          <w:rFonts w:ascii="Arial" w:eastAsia="Arial" w:hAnsi="Arial" w:cs="Arial"/>
          <w:sz w:val="24"/>
        </w:rPr>
        <w:t>e</w:t>
      </w:r>
      <w:r>
        <w:rPr>
          <w:rFonts w:ascii="Arial" w:eastAsia="Arial" w:hAnsi="Arial" w:cs="Arial"/>
          <w:sz w:val="24"/>
        </w:rPr>
        <w:t xml:space="preserve"> of any change</w:t>
      </w:r>
      <w:r w:rsidR="002661CF">
        <w:rPr>
          <w:rFonts w:ascii="Arial" w:eastAsia="Arial" w:hAnsi="Arial" w:cs="Arial"/>
          <w:sz w:val="24"/>
        </w:rPr>
        <w:t>, the list is republished</w:t>
      </w:r>
      <w:r w:rsidR="004139E4">
        <w:rPr>
          <w:rFonts w:ascii="Arial" w:eastAsia="Arial" w:hAnsi="Arial" w:cs="Arial"/>
          <w:sz w:val="24"/>
        </w:rPr>
        <w:t xml:space="preserve"> and copy is given to  the Quality Department. </w:t>
      </w:r>
    </w:p>
    <w:p w:rsidR="008644F9" w:rsidRDefault="004139E4">
      <w:pPr>
        <w:tabs>
          <w:tab w:val="left" w:pos="8505"/>
        </w:tabs>
        <w:rPr>
          <w:rFonts w:ascii="Arial" w:eastAsia="Arial" w:hAnsi="Arial" w:cs="Arial"/>
          <w:b/>
          <w:i/>
          <w:sz w:val="24"/>
        </w:rPr>
      </w:pPr>
      <w:r>
        <w:rPr>
          <w:rFonts w:ascii="Arial" w:eastAsia="Arial" w:hAnsi="Arial" w:cs="Arial"/>
          <w:sz w:val="24"/>
        </w:rPr>
        <w:t xml:space="preserve">The list is regarded as quality record </w:t>
      </w:r>
      <w:r w:rsidR="002661CF">
        <w:rPr>
          <w:rFonts w:ascii="Arial" w:eastAsia="Arial" w:hAnsi="Arial" w:cs="Arial"/>
          <w:sz w:val="24"/>
        </w:rPr>
        <w:t>with the</w:t>
      </w:r>
      <w:r>
        <w:rPr>
          <w:rFonts w:ascii="Arial" w:eastAsia="Arial" w:hAnsi="Arial" w:cs="Arial"/>
          <w:sz w:val="24"/>
        </w:rPr>
        <w:t xml:space="preserve"> form number ‘‘ 12.00.100‘‘  .</w:t>
      </w:r>
    </w:p>
    <w:p w:rsidR="008644F9" w:rsidRDefault="004139E4">
      <w:pPr>
        <w:numPr>
          <w:ilvl w:val="0"/>
          <w:numId w:val="3"/>
        </w:numPr>
        <w:tabs>
          <w:tab w:val="left" w:pos="786"/>
        </w:tabs>
        <w:spacing w:after="0" w:line="240" w:lineRule="auto"/>
        <w:ind w:left="786" w:hanging="360"/>
        <w:jc w:val="both"/>
        <w:rPr>
          <w:rFonts w:ascii="Arial" w:eastAsia="Arial" w:hAnsi="Arial" w:cs="Arial"/>
          <w:b/>
          <w:i/>
          <w:sz w:val="24"/>
        </w:rPr>
      </w:pPr>
      <w:r>
        <w:rPr>
          <w:rFonts w:ascii="Arial" w:eastAsia="Arial" w:hAnsi="Arial" w:cs="Arial"/>
          <w:b/>
          <w:i/>
          <w:sz w:val="24"/>
        </w:rPr>
        <w:t>Supplier Quality Representatieve</w:t>
      </w:r>
    </w:p>
    <w:p w:rsidR="008644F9" w:rsidRDefault="008644F9">
      <w:pPr>
        <w:jc w:val="both"/>
        <w:rPr>
          <w:rFonts w:ascii="Arial" w:eastAsia="Arial" w:hAnsi="Arial" w:cs="Arial"/>
          <w:b/>
          <w:sz w:val="24"/>
        </w:rPr>
      </w:pPr>
    </w:p>
    <w:p w:rsidR="008644F9" w:rsidRDefault="004139E4">
      <w:pPr>
        <w:jc w:val="both"/>
        <w:rPr>
          <w:rFonts w:ascii="Arial" w:eastAsia="Arial" w:hAnsi="Arial" w:cs="Arial"/>
          <w:sz w:val="24"/>
        </w:rPr>
      </w:pPr>
      <w:r>
        <w:rPr>
          <w:rFonts w:ascii="Arial" w:eastAsia="Arial" w:hAnsi="Arial" w:cs="Arial"/>
          <w:sz w:val="24"/>
        </w:rPr>
        <w:t>Supplier shall appoint a customer rep</w:t>
      </w:r>
      <w:r w:rsidR="002661CF">
        <w:rPr>
          <w:rFonts w:ascii="Arial" w:eastAsia="Arial" w:hAnsi="Arial" w:cs="Arial"/>
          <w:sz w:val="24"/>
        </w:rPr>
        <w:t>resentative and inform CIMSATAS</w:t>
      </w:r>
      <w:r>
        <w:rPr>
          <w:rFonts w:ascii="Arial" w:eastAsia="Arial" w:hAnsi="Arial" w:cs="Arial"/>
          <w:sz w:val="24"/>
        </w:rPr>
        <w:t>.</w:t>
      </w:r>
    </w:p>
    <w:p w:rsidR="008644F9" w:rsidRDefault="004139E4">
      <w:pPr>
        <w:jc w:val="both"/>
        <w:rPr>
          <w:rFonts w:ascii="Arial" w:eastAsia="Arial" w:hAnsi="Arial" w:cs="Arial"/>
          <w:b/>
          <w:sz w:val="24"/>
        </w:rPr>
      </w:pPr>
      <w:r>
        <w:rPr>
          <w:rFonts w:ascii="Arial" w:eastAsia="Arial" w:hAnsi="Arial" w:cs="Arial"/>
          <w:sz w:val="24"/>
        </w:rPr>
        <w:t xml:space="preserve"> Expectations  </w:t>
      </w:r>
      <w:r w:rsidR="002661CF">
        <w:rPr>
          <w:rFonts w:ascii="Arial" w:eastAsia="Arial" w:hAnsi="Arial" w:cs="Arial"/>
          <w:sz w:val="24"/>
        </w:rPr>
        <w:t>from</w:t>
      </w:r>
      <w:r>
        <w:rPr>
          <w:rFonts w:ascii="Arial" w:eastAsia="Arial" w:hAnsi="Arial" w:cs="Arial"/>
          <w:sz w:val="24"/>
        </w:rPr>
        <w:t xml:space="preserve"> Quality Representativ</w:t>
      </w:r>
      <w:r w:rsidR="002661CF">
        <w:rPr>
          <w:rFonts w:ascii="Arial" w:eastAsia="Arial" w:hAnsi="Arial" w:cs="Arial"/>
          <w:sz w:val="24"/>
        </w:rPr>
        <w:t>e are follows;</w:t>
      </w:r>
    </w:p>
    <w:p w:rsidR="008644F9" w:rsidRDefault="004139E4">
      <w:pPr>
        <w:jc w:val="both"/>
        <w:rPr>
          <w:rFonts w:ascii="Arial" w:eastAsia="Arial" w:hAnsi="Arial" w:cs="Arial"/>
          <w:sz w:val="24"/>
        </w:rPr>
      </w:pPr>
      <w:r>
        <w:rPr>
          <w:rFonts w:ascii="Arial" w:eastAsia="Arial" w:hAnsi="Arial" w:cs="Arial"/>
          <w:b/>
          <w:sz w:val="24"/>
        </w:rPr>
        <w:t>1-</w:t>
      </w:r>
      <w:r>
        <w:rPr>
          <w:rFonts w:ascii="Arial" w:eastAsia="Arial" w:hAnsi="Arial" w:cs="Arial"/>
          <w:sz w:val="24"/>
        </w:rPr>
        <w:t xml:space="preserve"> </w:t>
      </w:r>
      <w:r w:rsidR="002661CF">
        <w:rPr>
          <w:rFonts w:ascii="Arial" w:eastAsia="Arial" w:hAnsi="Arial" w:cs="Arial"/>
          <w:sz w:val="24"/>
        </w:rPr>
        <w:t>Storage data</w:t>
      </w:r>
      <w:r>
        <w:rPr>
          <w:rFonts w:ascii="Arial" w:eastAsia="Arial" w:hAnsi="Arial" w:cs="Arial"/>
          <w:sz w:val="24"/>
        </w:rPr>
        <w:t xml:space="preserve"> transferred by Purchasing </w:t>
      </w:r>
      <w:r w:rsidR="002661CF">
        <w:rPr>
          <w:rFonts w:ascii="Arial" w:eastAsia="Arial" w:hAnsi="Arial" w:cs="Arial"/>
          <w:sz w:val="24"/>
        </w:rPr>
        <w:t xml:space="preserve">department </w:t>
      </w:r>
      <w:r>
        <w:rPr>
          <w:rFonts w:ascii="Arial" w:eastAsia="Arial" w:hAnsi="Arial" w:cs="Arial"/>
          <w:sz w:val="24"/>
        </w:rPr>
        <w:t xml:space="preserve">and </w:t>
      </w:r>
      <w:r w:rsidR="002661CF">
        <w:rPr>
          <w:rFonts w:ascii="Arial" w:eastAsia="Arial" w:hAnsi="Arial" w:cs="Arial"/>
          <w:sz w:val="24"/>
        </w:rPr>
        <w:t>keeps them</w:t>
      </w:r>
      <w:r>
        <w:rPr>
          <w:rFonts w:ascii="Arial" w:eastAsia="Arial" w:hAnsi="Arial" w:cs="Arial"/>
          <w:sz w:val="24"/>
        </w:rPr>
        <w:t xml:space="preserve"> up</w:t>
      </w:r>
      <w:r w:rsidR="002661CF">
        <w:rPr>
          <w:rFonts w:ascii="Arial" w:eastAsia="Arial" w:hAnsi="Arial" w:cs="Arial"/>
          <w:sz w:val="24"/>
        </w:rPr>
        <w:t xml:space="preserve"> to </w:t>
      </w:r>
      <w:r>
        <w:rPr>
          <w:rFonts w:ascii="Arial" w:eastAsia="Arial" w:hAnsi="Arial" w:cs="Arial"/>
          <w:sz w:val="24"/>
        </w:rPr>
        <w:t>date.</w:t>
      </w:r>
    </w:p>
    <w:p w:rsidR="008644F9" w:rsidRDefault="004139E4">
      <w:pPr>
        <w:jc w:val="both"/>
        <w:rPr>
          <w:rFonts w:ascii="Arial" w:eastAsia="Arial" w:hAnsi="Arial" w:cs="Arial"/>
          <w:b/>
          <w:sz w:val="24"/>
        </w:rPr>
      </w:pPr>
      <w:r>
        <w:rPr>
          <w:rFonts w:ascii="Arial" w:eastAsia="Arial" w:hAnsi="Arial" w:cs="Arial"/>
          <w:b/>
          <w:sz w:val="24"/>
        </w:rPr>
        <w:t>2-</w:t>
      </w:r>
      <w:r>
        <w:rPr>
          <w:rFonts w:ascii="Arial" w:eastAsia="Arial" w:hAnsi="Arial" w:cs="Arial"/>
          <w:sz w:val="24"/>
        </w:rPr>
        <w:t xml:space="preserve"> Informing and training </w:t>
      </w:r>
      <w:r w:rsidR="002661CF">
        <w:rPr>
          <w:rFonts w:ascii="Arial" w:eastAsia="Arial" w:hAnsi="Arial" w:cs="Arial"/>
          <w:sz w:val="24"/>
        </w:rPr>
        <w:t xml:space="preserve">related people </w:t>
      </w:r>
      <w:r>
        <w:rPr>
          <w:rFonts w:ascii="Arial" w:eastAsia="Arial" w:hAnsi="Arial" w:cs="Arial"/>
          <w:sz w:val="24"/>
        </w:rPr>
        <w:t>about this handbook</w:t>
      </w:r>
    </w:p>
    <w:p w:rsidR="008644F9" w:rsidRDefault="0041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Arial" w:hAnsi="Arial" w:cs="Arial"/>
          <w:b/>
          <w:sz w:val="24"/>
          <w:shd w:val="clear" w:color="auto" w:fill="FFFFFF"/>
        </w:rPr>
      </w:pPr>
      <w:r>
        <w:rPr>
          <w:rFonts w:ascii="Arial" w:eastAsia="Arial" w:hAnsi="Arial" w:cs="Arial"/>
          <w:b/>
          <w:sz w:val="24"/>
          <w:shd w:val="clear" w:color="auto" w:fill="FFFFFF"/>
        </w:rPr>
        <w:t>3-</w:t>
      </w:r>
      <w:r>
        <w:rPr>
          <w:rFonts w:ascii="Arial" w:eastAsia="Arial" w:hAnsi="Arial" w:cs="Arial"/>
          <w:sz w:val="24"/>
          <w:shd w:val="clear" w:color="auto" w:fill="FFFFFF"/>
        </w:rPr>
        <w:t xml:space="preserve">  </w:t>
      </w:r>
      <w:r w:rsidR="005C082B">
        <w:rPr>
          <w:rFonts w:ascii="Arial" w:eastAsia="Arial" w:hAnsi="Arial" w:cs="Arial"/>
          <w:sz w:val="24"/>
          <w:shd w:val="clear" w:color="auto" w:fill="FFFFFF"/>
        </w:rPr>
        <w:t xml:space="preserve">Gathers info about “ Usage and Environment Aspects “ of both CIMSATAS and end user.Accordingly cooperating with Production and Quality department, detecs parameters that has to be under control, provides adaptation to control mechanism carries out continiuty of continious </w:t>
      </w:r>
      <w:r w:rsidR="00153A3C">
        <w:rPr>
          <w:rFonts w:ascii="Arial" w:eastAsia="Arial" w:hAnsi="Arial" w:cs="Arial"/>
          <w:sz w:val="24"/>
          <w:shd w:val="clear" w:color="auto" w:fill="FFFFFF"/>
        </w:rPr>
        <w:t>information exchange.</w:t>
      </w:r>
    </w:p>
    <w:p w:rsidR="008644F9" w:rsidRDefault="00864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Arial" w:hAnsi="Arial" w:cs="Arial"/>
          <w:sz w:val="24"/>
          <w:shd w:val="clear" w:color="auto" w:fill="FFFFFF"/>
        </w:rPr>
      </w:pPr>
    </w:p>
    <w:p w:rsidR="008644F9" w:rsidRDefault="004139E4">
      <w:pPr>
        <w:jc w:val="both"/>
        <w:rPr>
          <w:rFonts w:ascii="Arial" w:eastAsia="Arial" w:hAnsi="Arial" w:cs="Arial"/>
          <w:sz w:val="24"/>
        </w:rPr>
      </w:pPr>
      <w:r>
        <w:rPr>
          <w:rFonts w:ascii="Arial" w:eastAsia="Arial" w:hAnsi="Arial" w:cs="Arial"/>
          <w:b/>
          <w:sz w:val="24"/>
        </w:rPr>
        <w:t>4</w:t>
      </w:r>
      <w:r>
        <w:rPr>
          <w:rFonts w:ascii="Arial" w:eastAsia="Arial" w:hAnsi="Arial" w:cs="Arial"/>
          <w:sz w:val="24"/>
        </w:rPr>
        <w:t xml:space="preserve">- Report  of shipment of "Deviated Product " to Purchasing </w:t>
      </w:r>
      <w:r w:rsidR="005C082B">
        <w:rPr>
          <w:rFonts w:ascii="Arial" w:eastAsia="Arial" w:hAnsi="Arial" w:cs="Arial"/>
          <w:sz w:val="24"/>
        </w:rPr>
        <w:t xml:space="preserve">department </w:t>
      </w:r>
      <w:r>
        <w:rPr>
          <w:rFonts w:ascii="Arial" w:eastAsia="Arial" w:hAnsi="Arial" w:cs="Arial"/>
          <w:sz w:val="24"/>
        </w:rPr>
        <w:t xml:space="preserve">and their follow-up  </w:t>
      </w:r>
    </w:p>
    <w:p w:rsidR="008644F9" w:rsidRDefault="004139E4">
      <w:pPr>
        <w:spacing w:after="0" w:line="240" w:lineRule="auto"/>
        <w:rPr>
          <w:rFonts w:ascii="Arial" w:eastAsia="Arial" w:hAnsi="Arial" w:cs="Arial"/>
          <w:b/>
          <w:color w:val="000000"/>
          <w:sz w:val="24"/>
        </w:rPr>
      </w:pPr>
      <w:r>
        <w:rPr>
          <w:rFonts w:ascii="Arial" w:eastAsia="Arial" w:hAnsi="Arial" w:cs="Arial"/>
          <w:b/>
          <w:color w:val="000000"/>
          <w:sz w:val="24"/>
        </w:rPr>
        <w:t>5-</w:t>
      </w:r>
      <w:r>
        <w:rPr>
          <w:rFonts w:ascii="Arial" w:eastAsia="Arial" w:hAnsi="Arial" w:cs="Arial"/>
          <w:color w:val="000000"/>
          <w:sz w:val="24"/>
        </w:rPr>
        <w:t xml:space="preserve"> Develop, implement, document and maintain an Advanced Product Quality Planning process to assure that product and service requirements are met. </w:t>
      </w:r>
    </w:p>
    <w:p w:rsidR="008644F9" w:rsidRDefault="008644F9">
      <w:pPr>
        <w:jc w:val="both"/>
        <w:rPr>
          <w:rFonts w:ascii="Arial" w:eastAsia="Arial" w:hAnsi="Arial" w:cs="Arial"/>
          <w:b/>
          <w:sz w:val="24"/>
        </w:rPr>
      </w:pPr>
    </w:p>
    <w:p w:rsidR="008644F9" w:rsidRDefault="004139E4">
      <w:pPr>
        <w:jc w:val="both"/>
        <w:rPr>
          <w:rFonts w:ascii="Arial" w:eastAsia="Arial" w:hAnsi="Arial" w:cs="Arial"/>
          <w:b/>
          <w:sz w:val="24"/>
        </w:rPr>
      </w:pPr>
      <w:r>
        <w:rPr>
          <w:rFonts w:ascii="Arial" w:eastAsia="Arial" w:hAnsi="Arial" w:cs="Arial"/>
          <w:b/>
          <w:sz w:val="24"/>
        </w:rPr>
        <w:t>6</w:t>
      </w:r>
      <w:r>
        <w:rPr>
          <w:rFonts w:ascii="Arial" w:eastAsia="Arial" w:hAnsi="Arial" w:cs="Arial"/>
          <w:sz w:val="24"/>
        </w:rPr>
        <w:t>- Ensuring the implementation of C</w:t>
      </w:r>
      <w:r w:rsidR="005C082B">
        <w:rPr>
          <w:rFonts w:ascii="Arial" w:eastAsia="Arial" w:hAnsi="Arial" w:cs="Arial"/>
          <w:sz w:val="24"/>
        </w:rPr>
        <w:t>u</w:t>
      </w:r>
      <w:r>
        <w:rPr>
          <w:rFonts w:ascii="Arial" w:eastAsia="Arial" w:hAnsi="Arial" w:cs="Arial"/>
          <w:sz w:val="24"/>
        </w:rPr>
        <w:t>st</w:t>
      </w:r>
      <w:r w:rsidR="005C082B">
        <w:rPr>
          <w:rFonts w:ascii="Arial" w:eastAsia="Arial" w:hAnsi="Arial" w:cs="Arial"/>
          <w:sz w:val="24"/>
        </w:rPr>
        <w:t>o</w:t>
      </w:r>
      <w:r>
        <w:rPr>
          <w:rFonts w:ascii="Arial" w:eastAsia="Arial" w:hAnsi="Arial" w:cs="Arial"/>
          <w:sz w:val="24"/>
        </w:rPr>
        <w:t>mer Specific Reque</w:t>
      </w:r>
      <w:r w:rsidR="005C082B">
        <w:rPr>
          <w:rFonts w:ascii="Arial" w:eastAsia="Arial" w:hAnsi="Arial" w:cs="Arial"/>
          <w:sz w:val="24"/>
        </w:rPr>
        <w:t>irements.</w:t>
      </w:r>
    </w:p>
    <w:p w:rsidR="00562827" w:rsidRDefault="004139E4" w:rsidP="00C56874">
      <w:pPr>
        <w:jc w:val="both"/>
        <w:rPr>
          <w:rFonts w:ascii="Arial" w:eastAsia="Arial" w:hAnsi="Arial" w:cs="Arial"/>
          <w:b/>
          <w:sz w:val="24"/>
        </w:rPr>
      </w:pPr>
      <w:r>
        <w:rPr>
          <w:rFonts w:ascii="Arial" w:eastAsia="Arial" w:hAnsi="Arial" w:cs="Arial"/>
          <w:b/>
          <w:sz w:val="24"/>
        </w:rPr>
        <w:t xml:space="preserve">7- </w:t>
      </w:r>
      <w:r>
        <w:rPr>
          <w:rFonts w:ascii="Arial" w:eastAsia="Arial" w:hAnsi="Arial" w:cs="Arial"/>
          <w:sz w:val="24"/>
        </w:rPr>
        <w:t>The supplier must notify Çimsataş selected new representative.</w:t>
      </w:r>
    </w:p>
    <w:p w:rsidR="008644F9" w:rsidRDefault="004139E4" w:rsidP="00562827">
      <w:pPr>
        <w:numPr>
          <w:ilvl w:val="0"/>
          <w:numId w:val="4"/>
        </w:numPr>
        <w:tabs>
          <w:tab w:val="left" w:pos="786"/>
        </w:tabs>
        <w:spacing w:after="0" w:line="240" w:lineRule="auto"/>
        <w:ind w:left="720" w:hanging="360"/>
        <w:jc w:val="both"/>
        <w:rPr>
          <w:rFonts w:ascii="Arial" w:eastAsia="Arial" w:hAnsi="Arial" w:cs="Arial"/>
          <w:b/>
          <w:i/>
          <w:sz w:val="24"/>
        </w:rPr>
      </w:pPr>
      <w:r w:rsidRPr="00562827">
        <w:rPr>
          <w:rFonts w:ascii="Arial" w:eastAsia="Arial" w:hAnsi="Arial" w:cs="Arial"/>
          <w:b/>
          <w:i/>
          <w:sz w:val="24"/>
        </w:rPr>
        <w:t>Customer Specified Requirements</w:t>
      </w:r>
    </w:p>
    <w:p w:rsidR="00562827" w:rsidRPr="00562827" w:rsidRDefault="00562827" w:rsidP="00562827">
      <w:pPr>
        <w:tabs>
          <w:tab w:val="left" w:pos="786"/>
        </w:tabs>
        <w:spacing w:after="0" w:line="240" w:lineRule="auto"/>
        <w:ind w:left="720"/>
        <w:jc w:val="both"/>
        <w:rPr>
          <w:rFonts w:ascii="Arial" w:eastAsia="Arial" w:hAnsi="Arial" w:cs="Arial"/>
          <w:b/>
          <w:i/>
          <w:sz w:val="24"/>
        </w:rPr>
      </w:pPr>
    </w:p>
    <w:p w:rsidR="0002454D" w:rsidRDefault="004139E4">
      <w:pPr>
        <w:jc w:val="both"/>
        <w:rPr>
          <w:rFonts w:ascii="Arial" w:eastAsia="Arial" w:hAnsi="Arial" w:cs="Arial"/>
          <w:sz w:val="24"/>
        </w:rPr>
      </w:pPr>
      <w:r>
        <w:rPr>
          <w:rFonts w:ascii="Arial" w:eastAsia="Arial" w:hAnsi="Arial" w:cs="Arial"/>
          <w:sz w:val="24"/>
        </w:rPr>
        <w:t xml:space="preserve">Customer specified requirements shall </w:t>
      </w:r>
      <w:r w:rsidR="00153A3C">
        <w:rPr>
          <w:rFonts w:ascii="Arial" w:eastAsia="Arial" w:hAnsi="Arial" w:cs="Arial"/>
          <w:sz w:val="24"/>
        </w:rPr>
        <w:t xml:space="preserve">be </w:t>
      </w:r>
      <w:r>
        <w:rPr>
          <w:rFonts w:ascii="Arial" w:eastAsia="Arial" w:hAnsi="Arial" w:cs="Arial"/>
          <w:sz w:val="24"/>
        </w:rPr>
        <w:t>known</w:t>
      </w:r>
      <w:r w:rsidR="00153A3C">
        <w:rPr>
          <w:rFonts w:ascii="Arial" w:eastAsia="Arial" w:hAnsi="Arial" w:cs="Arial"/>
          <w:sz w:val="24"/>
        </w:rPr>
        <w:t xml:space="preserve"> and follow up</w:t>
      </w:r>
      <w:r>
        <w:rPr>
          <w:rFonts w:ascii="Arial" w:eastAsia="Arial" w:hAnsi="Arial" w:cs="Arial"/>
          <w:sz w:val="24"/>
        </w:rPr>
        <w:t xml:space="preserve"> by our suppliers</w:t>
      </w:r>
      <w:r w:rsidR="005F4FE6">
        <w:rPr>
          <w:rFonts w:ascii="Arial" w:eastAsia="Arial" w:hAnsi="Arial" w:cs="Arial"/>
          <w:sz w:val="24"/>
        </w:rPr>
        <w:t>.</w:t>
      </w:r>
      <w:r w:rsidR="0002454D">
        <w:rPr>
          <w:rFonts w:ascii="Arial" w:eastAsia="Arial" w:hAnsi="Arial" w:cs="Arial"/>
          <w:sz w:val="24"/>
        </w:rPr>
        <w:t>These requirements can</w:t>
      </w:r>
      <w:r>
        <w:rPr>
          <w:rFonts w:ascii="Arial" w:eastAsia="Arial" w:hAnsi="Arial" w:cs="Arial"/>
          <w:sz w:val="24"/>
        </w:rPr>
        <w:t xml:space="preserve"> easily </w:t>
      </w:r>
      <w:r w:rsidR="0002454D">
        <w:rPr>
          <w:rFonts w:ascii="Arial" w:eastAsia="Arial" w:hAnsi="Arial" w:cs="Arial"/>
          <w:sz w:val="24"/>
        </w:rPr>
        <w:t xml:space="preserve">be found at </w:t>
      </w:r>
      <w:r>
        <w:rPr>
          <w:rFonts w:ascii="Arial" w:eastAsia="Arial" w:hAnsi="Arial" w:cs="Arial"/>
          <w:sz w:val="24"/>
        </w:rPr>
        <w:t xml:space="preserve">our customer’s web page and shall </w:t>
      </w:r>
      <w:r w:rsidR="0002454D">
        <w:rPr>
          <w:rFonts w:ascii="Arial" w:eastAsia="Arial" w:hAnsi="Arial" w:cs="Arial"/>
          <w:sz w:val="24"/>
        </w:rPr>
        <w:t xml:space="preserve">be applied to </w:t>
      </w:r>
      <w:r>
        <w:rPr>
          <w:rFonts w:ascii="Arial" w:eastAsia="Arial" w:hAnsi="Arial" w:cs="Arial"/>
          <w:sz w:val="24"/>
        </w:rPr>
        <w:t>production process.</w:t>
      </w:r>
      <w:r w:rsidR="00F525FD">
        <w:rPr>
          <w:rFonts w:ascii="Arial" w:eastAsia="Arial" w:hAnsi="Arial" w:cs="Arial"/>
          <w:sz w:val="24"/>
        </w:rPr>
        <w:t xml:space="preserve"> </w:t>
      </w:r>
    </w:p>
    <w:p w:rsidR="0002454D" w:rsidRDefault="0002454D">
      <w:pPr>
        <w:jc w:val="both"/>
        <w:rPr>
          <w:rFonts w:ascii="Arial" w:eastAsia="Arial" w:hAnsi="Arial" w:cs="Arial"/>
          <w:color w:val="FF0000"/>
          <w:sz w:val="24"/>
        </w:rPr>
      </w:pPr>
    </w:p>
    <w:p w:rsidR="0002454D" w:rsidRDefault="0002454D" w:rsidP="0002454D">
      <w:pPr>
        <w:jc w:val="center"/>
        <w:rPr>
          <w:rFonts w:ascii="Arial" w:eastAsia="Arial" w:hAnsi="Arial" w:cs="Arial"/>
          <w:color w:val="FF0000"/>
          <w:sz w:val="24"/>
        </w:rPr>
      </w:pPr>
      <w:r w:rsidRPr="00C56874">
        <w:rPr>
          <w:rFonts w:ascii="Arial" w:eastAsia="Arial" w:hAnsi="Arial" w:cs="Arial"/>
          <w:noProof/>
          <w:sz w:val="24"/>
        </w:rPr>
        <w:lastRenderedPageBreak/>
        <w:drawing>
          <wp:inline distT="0" distB="0" distL="0" distR="0" wp14:anchorId="0D42ADC0" wp14:editId="52106841">
            <wp:extent cx="2004060" cy="358140"/>
            <wp:effectExtent l="19050" t="0" r="0" b="0"/>
            <wp:docPr id="11" name="rectole00000000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ole0000000007"/>
                    <pic:cNvPicPr>
                      <a:picLocks noChangeArrowheads="1"/>
                    </pic:cNvPicPr>
                  </pic:nvPicPr>
                  <pic:blipFill>
                    <a:blip r:embed="rId8"/>
                    <a:srcRect/>
                    <a:stretch>
                      <a:fillRect/>
                    </a:stretch>
                  </pic:blipFill>
                  <pic:spPr bwMode="auto">
                    <a:xfrm>
                      <a:off x="0" y="0"/>
                      <a:ext cx="2004060" cy="358140"/>
                    </a:xfrm>
                    <a:prstGeom prst="rect">
                      <a:avLst/>
                    </a:prstGeom>
                    <a:solidFill>
                      <a:srgbClr val="FFFFFF"/>
                    </a:solidFill>
                    <a:ln w="9525">
                      <a:noFill/>
                      <a:miter lim="800000"/>
                      <a:headEnd/>
                      <a:tailEnd/>
                    </a:ln>
                  </pic:spPr>
                </pic:pic>
              </a:graphicData>
            </a:graphic>
          </wp:inline>
        </w:drawing>
      </w:r>
    </w:p>
    <w:p w:rsidR="0002454D" w:rsidRPr="00A824F0" w:rsidRDefault="0002454D">
      <w:pPr>
        <w:jc w:val="both"/>
        <w:rPr>
          <w:rFonts w:ascii="Arial" w:eastAsia="Arial" w:hAnsi="Arial" w:cs="Arial"/>
          <w:sz w:val="24"/>
        </w:rPr>
      </w:pPr>
    </w:p>
    <w:p w:rsidR="006D13AC" w:rsidRPr="00A824F0" w:rsidRDefault="00725AFE">
      <w:pPr>
        <w:jc w:val="both"/>
        <w:rPr>
          <w:rFonts w:ascii="Arial" w:eastAsia="Arial" w:hAnsi="Arial" w:cs="Arial"/>
          <w:sz w:val="24"/>
        </w:rPr>
      </w:pPr>
      <w:r w:rsidRPr="00A824F0">
        <w:rPr>
          <w:rFonts w:ascii="Arial" w:eastAsia="Arial" w:hAnsi="Arial" w:cs="Arial"/>
          <w:sz w:val="24"/>
        </w:rPr>
        <w:t xml:space="preserve">In this </w:t>
      </w:r>
      <w:r w:rsidR="0002454D" w:rsidRPr="00A824F0">
        <w:rPr>
          <w:rFonts w:ascii="Arial" w:eastAsia="Arial" w:hAnsi="Arial" w:cs="Arial"/>
          <w:sz w:val="24"/>
        </w:rPr>
        <w:t xml:space="preserve">context,  it’s forbidden for supplier to do </w:t>
      </w:r>
      <w:r w:rsidR="00F525FD" w:rsidRPr="00A824F0">
        <w:rPr>
          <w:rFonts w:ascii="Arial" w:eastAsia="Arial" w:hAnsi="Arial" w:cs="Arial"/>
          <w:sz w:val="24"/>
        </w:rPr>
        <w:t>any changes in</w:t>
      </w:r>
      <w:r w:rsidRPr="00A824F0">
        <w:rPr>
          <w:rFonts w:ascii="Arial" w:eastAsia="Arial" w:hAnsi="Arial" w:cs="Arial"/>
          <w:sz w:val="24"/>
        </w:rPr>
        <w:t xml:space="preserve"> model, mould etc.</w:t>
      </w:r>
      <w:r w:rsidR="00F525FD" w:rsidRPr="00A824F0">
        <w:rPr>
          <w:rFonts w:ascii="Arial" w:eastAsia="Arial" w:hAnsi="Arial" w:cs="Arial"/>
          <w:sz w:val="24"/>
        </w:rPr>
        <w:t xml:space="preserve"> </w:t>
      </w:r>
      <w:r w:rsidRPr="00A824F0">
        <w:rPr>
          <w:rFonts w:ascii="Arial" w:eastAsia="Arial" w:hAnsi="Arial" w:cs="Arial"/>
          <w:sz w:val="24"/>
        </w:rPr>
        <w:t xml:space="preserve">which are </w:t>
      </w:r>
      <w:r w:rsidR="0002454D" w:rsidRPr="00A824F0">
        <w:rPr>
          <w:rFonts w:ascii="Arial" w:eastAsia="Arial" w:hAnsi="Arial" w:cs="Arial"/>
          <w:sz w:val="24"/>
        </w:rPr>
        <w:t xml:space="preserve">stated </w:t>
      </w:r>
      <w:r w:rsidRPr="00A824F0">
        <w:rPr>
          <w:rFonts w:ascii="Arial" w:eastAsia="Arial" w:hAnsi="Arial" w:cs="Arial"/>
          <w:sz w:val="24"/>
        </w:rPr>
        <w:t>as “ Customer Property”</w:t>
      </w:r>
      <w:r w:rsidR="00F525FD" w:rsidRPr="00A824F0">
        <w:rPr>
          <w:rFonts w:ascii="Arial" w:eastAsia="Arial" w:hAnsi="Arial" w:cs="Arial"/>
          <w:sz w:val="24"/>
        </w:rPr>
        <w:t xml:space="preserve"> </w:t>
      </w:r>
      <w:r w:rsidR="003C1441" w:rsidRPr="00A824F0">
        <w:rPr>
          <w:rFonts w:ascii="Arial" w:eastAsia="Arial" w:hAnsi="Arial" w:cs="Arial"/>
          <w:sz w:val="24"/>
        </w:rPr>
        <w:t>and</w:t>
      </w:r>
      <w:r w:rsidR="00F525FD" w:rsidRPr="00A824F0">
        <w:rPr>
          <w:rFonts w:ascii="Arial" w:eastAsia="Arial" w:hAnsi="Arial" w:cs="Arial"/>
          <w:sz w:val="24"/>
        </w:rPr>
        <w:t xml:space="preserve"> to give their sub-supplier without written approval of our customer. In addition, </w:t>
      </w:r>
      <w:r w:rsidR="002D21B3" w:rsidRPr="00A824F0">
        <w:rPr>
          <w:rFonts w:ascii="Arial" w:eastAsia="Arial" w:hAnsi="Arial" w:cs="Arial"/>
          <w:sz w:val="24"/>
        </w:rPr>
        <w:t>supplier</w:t>
      </w:r>
      <w:r w:rsidR="00F525FD" w:rsidRPr="00A824F0">
        <w:rPr>
          <w:rFonts w:ascii="Arial" w:eastAsia="Arial" w:hAnsi="Arial" w:cs="Arial"/>
          <w:sz w:val="24"/>
        </w:rPr>
        <w:t xml:space="preserve"> can’t take any action in production process, measurements methods, </w:t>
      </w:r>
      <w:r w:rsidR="002D21B3" w:rsidRPr="00A824F0">
        <w:rPr>
          <w:rFonts w:ascii="Arial" w:eastAsia="Arial" w:hAnsi="Arial" w:cs="Arial"/>
          <w:sz w:val="24"/>
        </w:rPr>
        <w:t xml:space="preserve">changing </w:t>
      </w:r>
      <w:r w:rsidR="003B4EF7" w:rsidRPr="00A824F0">
        <w:rPr>
          <w:rFonts w:ascii="Arial" w:eastAsia="Arial" w:hAnsi="Arial" w:cs="Arial"/>
          <w:sz w:val="24"/>
        </w:rPr>
        <w:t xml:space="preserve">lathe </w:t>
      </w:r>
      <w:r w:rsidR="002D21B3" w:rsidRPr="00A824F0">
        <w:rPr>
          <w:rFonts w:ascii="Arial" w:eastAsia="Arial" w:hAnsi="Arial" w:cs="Arial"/>
          <w:sz w:val="24"/>
        </w:rPr>
        <w:t xml:space="preserve">or </w:t>
      </w:r>
      <w:r w:rsidR="00F525FD" w:rsidRPr="00A824F0">
        <w:rPr>
          <w:rFonts w:ascii="Arial" w:eastAsia="Arial" w:hAnsi="Arial" w:cs="Arial"/>
          <w:sz w:val="24"/>
        </w:rPr>
        <w:t>subcontractor</w:t>
      </w:r>
      <w:r w:rsidR="003B4EF7" w:rsidRPr="00A824F0">
        <w:rPr>
          <w:rFonts w:ascii="Arial" w:eastAsia="Arial" w:hAnsi="Arial" w:cs="Arial"/>
          <w:sz w:val="24"/>
        </w:rPr>
        <w:t>s without approval by Cimsatas. These issues are also guarenteed by supplier contracts.</w:t>
      </w:r>
    </w:p>
    <w:p w:rsidR="00C56874" w:rsidRDefault="006D13AC" w:rsidP="00D326C8">
      <w:pPr>
        <w:jc w:val="both"/>
        <w:rPr>
          <w:rFonts w:ascii="Arial" w:eastAsia="Arial" w:hAnsi="Arial" w:cs="Arial"/>
          <w:sz w:val="24"/>
        </w:rPr>
      </w:pPr>
      <w:r w:rsidRPr="00A824F0">
        <w:rPr>
          <w:rFonts w:ascii="Arial" w:eastAsia="Arial" w:hAnsi="Arial" w:cs="Arial"/>
          <w:sz w:val="24"/>
        </w:rPr>
        <w:t xml:space="preserve">Suppliers </w:t>
      </w:r>
      <w:r w:rsidR="002D21B3" w:rsidRPr="00A824F0">
        <w:rPr>
          <w:rFonts w:ascii="Arial" w:eastAsia="Arial" w:hAnsi="Arial" w:cs="Arial"/>
          <w:sz w:val="24"/>
        </w:rPr>
        <w:t>should</w:t>
      </w:r>
      <w:r w:rsidRPr="00A824F0">
        <w:rPr>
          <w:rFonts w:ascii="Arial" w:eastAsia="Arial" w:hAnsi="Arial" w:cs="Arial"/>
          <w:sz w:val="24"/>
        </w:rPr>
        <w:t xml:space="preserve"> also follow the </w:t>
      </w:r>
      <w:r w:rsidR="002D21B3" w:rsidRPr="00A824F0">
        <w:rPr>
          <w:rFonts w:ascii="Arial" w:eastAsia="Arial" w:hAnsi="Arial" w:cs="Arial"/>
          <w:sz w:val="24"/>
        </w:rPr>
        <w:t>revisions of “ Supplier Handbook” and “</w:t>
      </w:r>
      <w:r w:rsidRPr="00A824F0">
        <w:rPr>
          <w:rFonts w:ascii="Arial" w:eastAsia="Arial" w:hAnsi="Arial" w:cs="Arial"/>
          <w:sz w:val="24"/>
        </w:rPr>
        <w:t>Customer Specified</w:t>
      </w:r>
      <w:r w:rsidR="002D21B3" w:rsidRPr="00A824F0">
        <w:rPr>
          <w:rFonts w:ascii="Arial" w:eastAsia="Arial" w:hAnsi="Arial" w:cs="Arial"/>
          <w:sz w:val="24"/>
        </w:rPr>
        <w:t xml:space="preserve"> Requirements”  in our web site</w:t>
      </w:r>
      <w:r w:rsidRPr="00A824F0">
        <w:rPr>
          <w:rFonts w:ascii="Arial" w:eastAsia="Arial" w:hAnsi="Arial" w:cs="Arial"/>
          <w:sz w:val="24"/>
        </w:rPr>
        <w:t xml:space="preserve"> </w:t>
      </w:r>
      <w:hyperlink r:id="rId9" w:history="1">
        <w:r w:rsidRPr="00F42012">
          <w:rPr>
            <w:rStyle w:val="Hyperlink"/>
            <w:rFonts w:ascii="Arial" w:eastAsia="Arial" w:hAnsi="Arial" w:cs="Arial"/>
            <w:sz w:val="24"/>
          </w:rPr>
          <w:t>www.cimsatas.com</w:t>
        </w:r>
      </w:hyperlink>
    </w:p>
    <w:p w:rsidR="008644F9" w:rsidRDefault="004139E4">
      <w:pPr>
        <w:jc w:val="both"/>
        <w:rPr>
          <w:rFonts w:ascii="Arial" w:eastAsia="Arial" w:hAnsi="Arial" w:cs="Arial"/>
          <w:sz w:val="24"/>
        </w:rPr>
      </w:pPr>
      <w:r>
        <w:rPr>
          <w:rFonts w:ascii="Arial" w:eastAsia="Arial" w:hAnsi="Arial" w:cs="Arial"/>
          <w:sz w:val="24"/>
        </w:rPr>
        <w:t xml:space="preserve"> </w:t>
      </w:r>
      <w:r>
        <w:rPr>
          <w:rFonts w:ascii="Arial" w:eastAsia="Arial" w:hAnsi="Arial" w:cs="Arial"/>
          <w:b/>
          <w:sz w:val="24"/>
        </w:rPr>
        <w:t>Our Customers</w:t>
      </w:r>
      <w:r>
        <w:rPr>
          <w:rFonts w:ascii="Arial" w:eastAsia="Arial" w:hAnsi="Arial" w:cs="Arial"/>
          <w:sz w:val="24"/>
        </w:rPr>
        <w:t xml:space="preserve"> :</w:t>
      </w:r>
    </w:p>
    <w:p w:rsidR="006D13AC" w:rsidRDefault="004139E4" w:rsidP="00FE0A77">
      <w:pPr>
        <w:numPr>
          <w:ilvl w:val="0"/>
          <w:numId w:val="5"/>
        </w:numPr>
        <w:tabs>
          <w:tab w:val="left" w:pos="786"/>
        </w:tabs>
        <w:spacing w:after="0" w:line="240" w:lineRule="auto"/>
        <w:ind w:left="786" w:hanging="360"/>
        <w:jc w:val="both"/>
        <w:rPr>
          <w:rFonts w:ascii="Arial" w:eastAsia="Arial" w:hAnsi="Arial" w:cs="Arial"/>
          <w:sz w:val="24"/>
        </w:rPr>
      </w:pPr>
      <w:r w:rsidRPr="006D13AC">
        <w:rPr>
          <w:rFonts w:ascii="Arial" w:eastAsia="Arial" w:hAnsi="Arial" w:cs="Arial"/>
          <w:sz w:val="24"/>
        </w:rPr>
        <w:t xml:space="preserve">ZF                               </w:t>
      </w:r>
      <w:r w:rsidR="00C56874" w:rsidRPr="006D13AC">
        <w:rPr>
          <w:rFonts w:ascii="Arial" w:eastAsia="Arial" w:hAnsi="Arial" w:cs="Arial"/>
          <w:sz w:val="24"/>
        </w:rPr>
        <w:t xml:space="preserve"> </w:t>
      </w:r>
      <w:r w:rsidRPr="006D13AC">
        <w:rPr>
          <w:rFonts w:ascii="Arial" w:eastAsia="Arial" w:hAnsi="Arial" w:cs="Arial"/>
          <w:sz w:val="24"/>
        </w:rPr>
        <w:t xml:space="preserve"> Meiller</w:t>
      </w:r>
    </w:p>
    <w:p w:rsidR="008644F9" w:rsidRPr="006D13AC" w:rsidRDefault="004139E4" w:rsidP="00FE0A77">
      <w:pPr>
        <w:numPr>
          <w:ilvl w:val="0"/>
          <w:numId w:val="5"/>
        </w:numPr>
        <w:tabs>
          <w:tab w:val="left" w:pos="786"/>
        </w:tabs>
        <w:spacing w:after="0" w:line="240" w:lineRule="auto"/>
        <w:ind w:left="786" w:hanging="360"/>
        <w:jc w:val="both"/>
        <w:rPr>
          <w:rFonts w:ascii="Arial" w:eastAsia="Arial" w:hAnsi="Arial" w:cs="Arial"/>
          <w:sz w:val="24"/>
        </w:rPr>
      </w:pPr>
      <w:r w:rsidRPr="006D13AC">
        <w:rPr>
          <w:rFonts w:ascii="Arial" w:eastAsia="Arial" w:hAnsi="Arial" w:cs="Arial"/>
          <w:sz w:val="24"/>
        </w:rPr>
        <w:t>Lie</w:t>
      </w:r>
      <w:r w:rsidR="006D13AC" w:rsidRPr="006D13AC">
        <w:rPr>
          <w:rFonts w:ascii="Arial" w:eastAsia="Arial" w:hAnsi="Arial" w:cs="Arial"/>
          <w:sz w:val="24"/>
        </w:rPr>
        <w:t xml:space="preserve">bherr                        </w:t>
      </w:r>
      <w:r w:rsidR="006D13AC">
        <w:rPr>
          <w:rFonts w:ascii="Arial" w:eastAsia="Arial" w:hAnsi="Arial" w:cs="Arial"/>
          <w:sz w:val="24"/>
        </w:rPr>
        <w:t>Dana</w:t>
      </w:r>
    </w:p>
    <w:p w:rsidR="008644F9" w:rsidRDefault="004139E4">
      <w:pPr>
        <w:numPr>
          <w:ilvl w:val="0"/>
          <w:numId w:val="5"/>
        </w:numPr>
        <w:tabs>
          <w:tab w:val="left" w:pos="786"/>
        </w:tabs>
        <w:spacing w:after="0" w:line="240" w:lineRule="auto"/>
        <w:ind w:left="786" w:hanging="360"/>
        <w:jc w:val="both"/>
        <w:rPr>
          <w:rFonts w:ascii="Arial" w:eastAsia="Arial" w:hAnsi="Arial" w:cs="Arial"/>
          <w:sz w:val="24"/>
        </w:rPr>
      </w:pPr>
      <w:r>
        <w:rPr>
          <w:rFonts w:ascii="Arial" w:eastAsia="Arial" w:hAnsi="Arial" w:cs="Arial"/>
          <w:sz w:val="24"/>
        </w:rPr>
        <w:t>Daimler                         Mercedes Benz Turk</w:t>
      </w:r>
    </w:p>
    <w:p w:rsidR="008644F9" w:rsidRDefault="004139E4">
      <w:pPr>
        <w:numPr>
          <w:ilvl w:val="0"/>
          <w:numId w:val="5"/>
        </w:numPr>
        <w:tabs>
          <w:tab w:val="left" w:pos="786"/>
        </w:tabs>
        <w:spacing w:after="0" w:line="240" w:lineRule="auto"/>
        <w:ind w:left="786" w:hanging="360"/>
        <w:jc w:val="both"/>
        <w:rPr>
          <w:rFonts w:ascii="Arial" w:eastAsia="Arial" w:hAnsi="Arial" w:cs="Arial"/>
          <w:sz w:val="24"/>
        </w:rPr>
      </w:pPr>
      <w:r>
        <w:rPr>
          <w:rFonts w:ascii="Arial" w:eastAsia="Arial" w:hAnsi="Arial" w:cs="Arial"/>
          <w:sz w:val="24"/>
        </w:rPr>
        <w:t>Evobu</w:t>
      </w:r>
      <w:r w:rsidR="006D13AC">
        <w:rPr>
          <w:rFonts w:ascii="Arial" w:eastAsia="Arial" w:hAnsi="Arial" w:cs="Arial"/>
          <w:sz w:val="24"/>
        </w:rPr>
        <w:t>s                         Hydrosar</w:t>
      </w:r>
    </w:p>
    <w:p w:rsidR="008644F9" w:rsidRDefault="004139E4">
      <w:pPr>
        <w:numPr>
          <w:ilvl w:val="0"/>
          <w:numId w:val="5"/>
        </w:numPr>
        <w:tabs>
          <w:tab w:val="left" w:pos="786"/>
        </w:tabs>
        <w:spacing w:after="0" w:line="240" w:lineRule="auto"/>
        <w:ind w:left="786" w:hanging="360"/>
        <w:jc w:val="both"/>
        <w:rPr>
          <w:rFonts w:ascii="Arial" w:eastAsia="Arial" w:hAnsi="Arial" w:cs="Arial"/>
          <w:sz w:val="24"/>
        </w:rPr>
      </w:pPr>
      <w:r>
        <w:rPr>
          <w:rFonts w:ascii="Arial" w:eastAsia="Arial" w:hAnsi="Arial" w:cs="Arial"/>
          <w:sz w:val="24"/>
        </w:rPr>
        <w:t xml:space="preserve">Claas                            </w:t>
      </w:r>
      <w:r w:rsidR="00DA1044">
        <w:rPr>
          <w:rFonts w:ascii="Arial" w:eastAsia="Arial" w:hAnsi="Arial" w:cs="Arial"/>
          <w:sz w:val="24"/>
        </w:rPr>
        <w:t>Ege Endüstri</w:t>
      </w:r>
    </w:p>
    <w:p w:rsidR="008644F9" w:rsidRDefault="00C56874">
      <w:pPr>
        <w:numPr>
          <w:ilvl w:val="0"/>
          <w:numId w:val="5"/>
        </w:numPr>
        <w:tabs>
          <w:tab w:val="left" w:pos="786"/>
        </w:tabs>
        <w:spacing w:after="0" w:line="240" w:lineRule="auto"/>
        <w:ind w:left="786" w:hanging="360"/>
        <w:jc w:val="both"/>
        <w:rPr>
          <w:rFonts w:ascii="Arial" w:eastAsia="Arial" w:hAnsi="Arial" w:cs="Arial"/>
          <w:sz w:val="24"/>
        </w:rPr>
      </w:pPr>
      <w:r>
        <w:rPr>
          <w:rFonts w:ascii="Arial" w:eastAsia="Arial" w:hAnsi="Arial" w:cs="Arial"/>
          <w:sz w:val="24"/>
        </w:rPr>
        <w:t xml:space="preserve">Knorr-Bremse               </w:t>
      </w:r>
      <w:r w:rsidR="00DA1044">
        <w:rPr>
          <w:rFonts w:ascii="Arial" w:eastAsia="Arial" w:hAnsi="Arial" w:cs="Arial"/>
          <w:sz w:val="24"/>
        </w:rPr>
        <w:t>Tirsan Kardan</w:t>
      </w:r>
    </w:p>
    <w:p w:rsidR="008644F9" w:rsidRDefault="004139E4">
      <w:pPr>
        <w:numPr>
          <w:ilvl w:val="0"/>
          <w:numId w:val="5"/>
        </w:numPr>
        <w:tabs>
          <w:tab w:val="left" w:pos="786"/>
        </w:tabs>
        <w:spacing w:after="0" w:line="240" w:lineRule="auto"/>
        <w:ind w:left="786" w:hanging="360"/>
        <w:jc w:val="both"/>
        <w:rPr>
          <w:rFonts w:ascii="Arial" w:eastAsia="Arial" w:hAnsi="Arial" w:cs="Arial"/>
          <w:sz w:val="24"/>
        </w:rPr>
      </w:pPr>
      <w:r>
        <w:rPr>
          <w:rFonts w:ascii="Arial" w:eastAsia="Arial" w:hAnsi="Arial" w:cs="Arial"/>
          <w:sz w:val="24"/>
        </w:rPr>
        <w:t xml:space="preserve">Hydac                           </w:t>
      </w:r>
      <w:r w:rsidR="00DA1044">
        <w:rPr>
          <w:rFonts w:ascii="Arial" w:eastAsia="Arial" w:hAnsi="Arial" w:cs="Arial"/>
          <w:sz w:val="24"/>
        </w:rPr>
        <w:t>Totomak</w:t>
      </w:r>
    </w:p>
    <w:p w:rsidR="008644F9" w:rsidRDefault="004139E4">
      <w:pPr>
        <w:numPr>
          <w:ilvl w:val="0"/>
          <w:numId w:val="5"/>
        </w:numPr>
        <w:tabs>
          <w:tab w:val="left" w:pos="786"/>
        </w:tabs>
        <w:spacing w:after="0" w:line="240" w:lineRule="auto"/>
        <w:ind w:left="786" w:hanging="360"/>
        <w:jc w:val="both"/>
        <w:rPr>
          <w:rFonts w:ascii="Arial" w:eastAsia="Arial" w:hAnsi="Arial" w:cs="Arial"/>
          <w:sz w:val="24"/>
        </w:rPr>
      </w:pPr>
      <w:r>
        <w:rPr>
          <w:rFonts w:ascii="Arial" w:eastAsia="Arial" w:hAnsi="Arial" w:cs="Arial"/>
          <w:sz w:val="24"/>
        </w:rPr>
        <w:t xml:space="preserve">Volvo                            </w:t>
      </w:r>
      <w:r w:rsidR="00DA1044">
        <w:rPr>
          <w:rFonts w:ascii="Arial" w:eastAsia="Arial" w:hAnsi="Arial" w:cs="Arial"/>
          <w:sz w:val="24"/>
        </w:rPr>
        <w:t>Aksan Kardan</w:t>
      </w:r>
    </w:p>
    <w:p w:rsidR="008644F9" w:rsidRDefault="00C56874">
      <w:pPr>
        <w:numPr>
          <w:ilvl w:val="0"/>
          <w:numId w:val="5"/>
        </w:numPr>
        <w:tabs>
          <w:tab w:val="left" w:pos="786"/>
        </w:tabs>
        <w:spacing w:after="0" w:line="240" w:lineRule="auto"/>
        <w:ind w:left="786" w:hanging="360"/>
        <w:jc w:val="both"/>
        <w:rPr>
          <w:rFonts w:ascii="Arial" w:eastAsia="Arial" w:hAnsi="Arial" w:cs="Arial"/>
          <w:sz w:val="24"/>
        </w:rPr>
      </w:pPr>
      <w:r>
        <w:rPr>
          <w:rFonts w:ascii="Arial" w:eastAsia="Arial" w:hAnsi="Arial" w:cs="Arial"/>
          <w:sz w:val="24"/>
        </w:rPr>
        <w:t xml:space="preserve">Atlas Copco                  </w:t>
      </w:r>
      <w:r w:rsidR="00DA1044">
        <w:rPr>
          <w:rFonts w:ascii="Arial" w:eastAsia="Arial" w:hAnsi="Arial" w:cs="Arial"/>
          <w:sz w:val="24"/>
        </w:rPr>
        <w:t>Hgt</w:t>
      </w:r>
    </w:p>
    <w:p w:rsidR="008644F9" w:rsidRDefault="004139E4" w:rsidP="00DA1044">
      <w:pPr>
        <w:numPr>
          <w:ilvl w:val="0"/>
          <w:numId w:val="5"/>
        </w:numPr>
        <w:tabs>
          <w:tab w:val="left" w:pos="786"/>
        </w:tabs>
        <w:spacing w:after="0" w:line="240" w:lineRule="auto"/>
        <w:ind w:left="786" w:hanging="360"/>
        <w:jc w:val="both"/>
        <w:rPr>
          <w:rFonts w:ascii="Arial" w:eastAsia="Arial" w:hAnsi="Arial" w:cs="Arial"/>
          <w:sz w:val="24"/>
        </w:rPr>
      </w:pPr>
      <w:r>
        <w:rPr>
          <w:rFonts w:ascii="Arial" w:eastAsia="Arial" w:hAnsi="Arial" w:cs="Arial"/>
          <w:sz w:val="24"/>
        </w:rPr>
        <w:t xml:space="preserve">Telma         </w:t>
      </w:r>
      <w:r w:rsidR="006D13AC">
        <w:rPr>
          <w:rFonts w:ascii="Arial" w:eastAsia="Arial" w:hAnsi="Arial" w:cs="Arial"/>
          <w:sz w:val="24"/>
        </w:rPr>
        <w:t xml:space="preserve">                   </w:t>
      </w:r>
      <w:r w:rsidR="00DA1044">
        <w:rPr>
          <w:rFonts w:ascii="Arial" w:eastAsia="Arial" w:hAnsi="Arial" w:cs="Arial"/>
          <w:sz w:val="24"/>
        </w:rPr>
        <w:t>Turk Traktor</w:t>
      </w:r>
    </w:p>
    <w:p w:rsidR="008644F9" w:rsidRDefault="004139E4">
      <w:pPr>
        <w:numPr>
          <w:ilvl w:val="0"/>
          <w:numId w:val="5"/>
        </w:numPr>
        <w:tabs>
          <w:tab w:val="left" w:pos="786"/>
        </w:tabs>
        <w:spacing w:after="0" w:line="240" w:lineRule="auto"/>
        <w:ind w:left="786" w:hanging="360"/>
        <w:jc w:val="both"/>
        <w:rPr>
          <w:rFonts w:ascii="Arial" w:eastAsia="Arial" w:hAnsi="Arial" w:cs="Arial"/>
          <w:sz w:val="24"/>
        </w:rPr>
      </w:pPr>
      <w:r>
        <w:rPr>
          <w:rFonts w:ascii="Arial" w:eastAsia="Arial" w:hAnsi="Arial" w:cs="Arial"/>
          <w:sz w:val="24"/>
        </w:rPr>
        <w:t>S</w:t>
      </w:r>
      <w:r w:rsidR="00C56874">
        <w:rPr>
          <w:rFonts w:ascii="Arial" w:eastAsia="Arial" w:hAnsi="Arial" w:cs="Arial"/>
          <w:sz w:val="24"/>
        </w:rPr>
        <w:t xml:space="preserve">teelwrist                      </w:t>
      </w:r>
      <w:r w:rsidR="00DA1044">
        <w:rPr>
          <w:rFonts w:ascii="Arial" w:eastAsia="Arial" w:hAnsi="Arial" w:cs="Arial"/>
          <w:sz w:val="24"/>
        </w:rPr>
        <w:t>Hidromek</w:t>
      </w:r>
    </w:p>
    <w:p w:rsidR="008644F9" w:rsidRDefault="004139E4">
      <w:pPr>
        <w:numPr>
          <w:ilvl w:val="0"/>
          <w:numId w:val="5"/>
        </w:numPr>
        <w:tabs>
          <w:tab w:val="left" w:pos="786"/>
        </w:tabs>
        <w:spacing w:after="0" w:line="240" w:lineRule="auto"/>
        <w:ind w:left="786" w:hanging="360"/>
        <w:jc w:val="both"/>
        <w:rPr>
          <w:rFonts w:ascii="Arial" w:eastAsia="Arial" w:hAnsi="Arial" w:cs="Arial"/>
          <w:sz w:val="24"/>
        </w:rPr>
      </w:pPr>
      <w:r>
        <w:rPr>
          <w:rFonts w:ascii="Arial" w:eastAsia="Arial" w:hAnsi="Arial" w:cs="Arial"/>
          <w:sz w:val="24"/>
        </w:rPr>
        <w:t xml:space="preserve">Bonfiglioli                       </w:t>
      </w:r>
      <w:r w:rsidR="00DA1044">
        <w:rPr>
          <w:rFonts w:ascii="Arial" w:eastAsia="Arial" w:hAnsi="Arial" w:cs="Arial"/>
          <w:sz w:val="24"/>
        </w:rPr>
        <w:t>Epiroc</w:t>
      </w:r>
    </w:p>
    <w:p w:rsidR="008644F9" w:rsidRDefault="004139E4">
      <w:pPr>
        <w:numPr>
          <w:ilvl w:val="0"/>
          <w:numId w:val="5"/>
        </w:numPr>
        <w:tabs>
          <w:tab w:val="left" w:pos="786"/>
        </w:tabs>
        <w:spacing w:after="0" w:line="240" w:lineRule="auto"/>
        <w:ind w:left="786" w:hanging="360"/>
        <w:jc w:val="both"/>
        <w:rPr>
          <w:rFonts w:ascii="Arial" w:eastAsia="Arial" w:hAnsi="Arial" w:cs="Arial"/>
          <w:sz w:val="24"/>
        </w:rPr>
      </w:pPr>
      <w:r>
        <w:rPr>
          <w:rFonts w:ascii="Arial" w:eastAsia="Arial" w:hAnsi="Arial" w:cs="Arial"/>
          <w:sz w:val="24"/>
        </w:rPr>
        <w:t>Putzmeister</w:t>
      </w:r>
      <w:r w:rsidR="006D13AC">
        <w:rPr>
          <w:rFonts w:ascii="Arial" w:eastAsia="Arial" w:hAnsi="Arial" w:cs="Arial"/>
          <w:sz w:val="24"/>
        </w:rPr>
        <w:t xml:space="preserve">                   </w:t>
      </w:r>
    </w:p>
    <w:p w:rsidR="008644F9" w:rsidRDefault="008644F9">
      <w:pPr>
        <w:jc w:val="both"/>
        <w:rPr>
          <w:rFonts w:ascii="Arial" w:eastAsia="Arial" w:hAnsi="Arial" w:cs="Arial"/>
          <w:b/>
          <w:i/>
          <w:sz w:val="24"/>
        </w:rPr>
      </w:pPr>
    </w:p>
    <w:p w:rsidR="008644F9" w:rsidRPr="00C56874" w:rsidRDefault="00153A3C" w:rsidP="00C56874">
      <w:pPr>
        <w:numPr>
          <w:ilvl w:val="0"/>
          <w:numId w:val="6"/>
        </w:numPr>
        <w:tabs>
          <w:tab w:val="left" w:pos="786"/>
        </w:tabs>
        <w:spacing w:after="0" w:line="240" w:lineRule="auto"/>
        <w:ind w:left="786" w:hanging="360"/>
        <w:jc w:val="both"/>
        <w:rPr>
          <w:rFonts w:ascii="Arial" w:eastAsia="Arial" w:hAnsi="Arial" w:cs="Arial"/>
          <w:b/>
          <w:sz w:val="24"/>
        </w:rPr>
      </w:pPr>
      <w:r>
        <w:rPr>
          <w:rFonts w:ascii="Arial" w:eastAsia="Arial" w:hAnsi="Arial" w:cs="Arial"/>
          <w:b/>
          <w:sz w:val="24"/>
        </w:rPr>
        <w:t>Activating Purchasing Process</w:t>
      </w:r>
    </w:p>
    <w:p w:rsidR="00C56874" w:rsidRPr="00C56874" w:rsidRDefault="00C56874" w:rsidP="00C56874">
      <w:pPr>
        <w:tabs>
          <w:tab w:val="left" w:pos="786"/>
        </w:tabs>
        <w:spacing w:after="0" w:line="240" w:lineRule="auto"/>
        <w:ind w:left="786"/>
        <w:jc w:val="both"/>
        <w:rPr>
          <w:rFonts w:ascii="Arial" w:eastAsia="Arial" w:hAnsi="Arial" w:cs="Arial"/>
          <w:b/>
          <w:sz w:val="24"/>
        </w:rPr>
      </w:pPr>
    </w:p>
    <w:p w:rsidR="008644F9" w:rsidRDefault="004139E4">
      <w:pPr>
        <w:jc w:val="both"/>
        <w:rPr>
          <w:rFonts w:ascii="Arial" w:eastAsia="Arial" w:hAnsi="Arial" w:cs="Arial"/>
          <w:sz w:val="24"/>
        </w:rPr>
      </w:pPr>
      <w:r>
        <w:rPr>
          <w:rFonts w:ascii="Arial" w:eastAsia="Arial" w:hAnsi="Arial" w:cs="Arial"/>
          <w:sz w:val="24"/>
        </w:rPr>
        <w:t>All request</w:t>
      </w:r>
      <w:r w:rsidR="00EB2991">
        <w:rPr>
          <w:rFonts w:ascii="Arial" w:eastAsia="Arial" w:hAnsi="Arial" w:cs="Arial"/>
          <w:sz w:val="24"/>
        </w:rPr>
        <w:t>s</w:t>
      </w:r>
      <w:r>
        <w:rPr>
          <w:rFonts w:ascii="Arial" w:eastAsia="Arial" w:hAnsi="Arial" w:cs="Arial"/>
          <w:sz w:val="24"/>
        </w:rPr>
        <w:t xml:space="preserve"> comes from Planning Department to Purchasing Department and related purchasing engineer evaluate these request, </w:t>
      </w:r>
      <w:r w:rsidR="00EB2991">
        <w:rPr>
          <w:rFonts w:ascii="Arial" w:eastAsia="Arial" w:hAnsi="Arial" w:cs="Arial"/>
          <w:sz w:val="24"/>
        </w:rPr>
        <w:t>decided on</w:t>
      </w:r>
      <w:r>
        <w:rPr>
          <w:rFonts w:ascii="Arial" w:eastAsia="Arial" w:hAnsi="Arial" w:cs="Arial"/>
          <w:sz w:val="24"/>
        </w:rPr>
        <w:t xml:space="preserve"> proper supplier, include outsourced supplier from the Approved Supplier List and send all datas with controlled documents to</w:t>
      </w:r>
      <w:r w:rsidR="00EB2991">
        <w:rPr>
          <w:rFonts w:ascii="Arial" w:eastAsia="Arial" w:hAnsi="Arial" w:cs="Arial"/>
          <w:sz w:val="24"/>
        </w:rPr>
        <w:t xml:space="preserve"> the</w:t>
      </w:r>
      <w:r>
        <w:rPr>
          <w:rFonts w:ascii="Arial" w:eastAsia="Arial" w:hAnsi="Arial" w:cs="Arial"/>
          <w:sz w:val="24"/>
        </w:rPr>
        <w:t xml:space="preserve"> suppliers. </w:t>
      </w:r>
    </w:p>
    <w:p w:rsidR="008644F9" w:rsidRDefault="004139E4">
      <w:pPr>
        <w:jc w:val="both"/>
        <w:rPr>
          <w:rFonts w:ascii="Arial" w:eastAsia="Arial" w:hAnsi="Arial" w:cs="Arial"/>
          <w:sz w:val="24"/>
        </w:rPr>
      </w:pPr>
      <w:r>
        <w:rPr>
          <w:rFonts w:ascii="Arial" w:eastAsia="Arial" w:hAnsi="Arial" w:cs="Arial"/>
          <w:sz w:val="24"/>
        </w:rPr>
        <w:t>Outsourced  Process ;</w:t>
      </w:r>
    </w:p>
    <w:p w:rsidR="008644F9" w:rsidRDefault="004139E4">
      <w:pPr>
        <w:numPr>
          <w:ilvl w:val="0"/>
          <w:numId w:val="7"/>
        </w:numPr>
        <w:tabs>
          <w:tab w:val="left" w:pos="786"/>
        </w:tabs>
        <w:spacing w:after="0" w:line="240" w:lineRule="auto"/>
        <w:ind w:left="786" w:hanging="360"/>
        <w:jc w:val="both"/>
        <w:rPr>
          <w:rFonts w:ascii="Arial" w:eastAsia="Arial" w:hAnsi="Arial" w:cs="Arial"/>
          <w:sz w:val="24"/>
        </w:rPr>
      </w:pPr>
      <w:r>
        <w:rPr>
          <w:rFonts w:ascii="Arial" w:eastAsia="Arial" w:hAnsi="Arial" w:cs="Arial"/>
          <w:sz w:val="24"/>
        </w:rPr>
        <w:t>Coating</w:t>
      </w:r>
    </w:p>
    <w:p w:rsidR="008644F9" w:rsidRDefault="004139E4">
      <w:pPr>
        <w:numPr>
          <w:ilvl w:val="0"/>
          <w:numId w:val="7"/>
        </w:numPr>
        <w:tabs>
          <w:tab w:val="left" w:pos="786"/>
        </w:tabs>
        <w:spacing w:after="0" w:line="240" w:lineRule="auto"/>
        <w:ind w:left="786" w:hanging="360"/>
        <w:jc w:val="both"/>
        <w:rPr>
          <w:rFonts w:ascii="Arial" w:eastAsia="Arial" w:hAnsi="Arial" w:cs="Arial"/>
          <w:sz w:val="24"/>
        </w:rPr>
      </w:pPr>
      <w:r>
        <w:rPr>
          <w:rFonts w:ascii="Arial" w:eastAsia="Arial" w:hAnsi="Arial" w:cs="Arial"/>
          <w:sz w:val="24"/>
        </w:rPr>
        <w:t>Paint</w:t>
      </w:r>
      <w:r w:rsidR="00D10EFB">
        <w:rPr>
          <w:rFonts w:ascii="Arial" w:eastAsia="Arial" w:hAnsi="Arial" w:cs="Arial"/>
          <w:sz w:val="24"/>
        </w:rPr>
        <w:t>ing</w:t>
      </w:r>
      <w:r>
        <w:rPr>
          <w:rFonts w:ascii="Arial" w:eastAsia="Arial" w:hAnsi="Arial" w:cs="Arial"/>
          <w:sz w:val="24"/>
        </w:rPr>
        <w:t xml:space="preserve"> (Electrostatic, </w:t>
      </w:r>
      <w:r w:rsidR="00153A3C">
        <w:rPr>
          <w:rFonts w:ascii="Arial" w:eastAsia="Arial" w:hAnsi="Arial" w:cs="Arial"/>
          <w:sz w:val="24"/>
        </w:rPr>
        <w:t>Cataphoresis</w:t>
      </w:r>
      <w:r>
        <w:rPr>
          <w:rFonts w:ascii="Arial" w:eastAsia="Arial" w:hAnsi="Arial" w:cs="Arial"/>
          <w:sz w:val="24"/>
        </w:rPr>
        <w:t>)</w:t>
      </w:r>
    </w:p>
    <w:p w:rsidR="008644F9" w:rsidRDefault="004139E4">
      <w:pPr>
        <w:numPr>
          <w:ilvl w:val="0"/>
          <w:numId w:val="7"/>
        </w:numPr>
        <w:tabs>
          <w:tab w:val="left" w:pos="786"/>
        </w:tabs>
        <w:spacing w:after="0" w:line="240" w:lineRule="auto"/>
        <w:ind w:left="786" w:hanging="360"/>
        <w:jc w:val="both"/>
        <w:rPr>
          <w:rFonts w:ascii="Arial" w:eastAsia="Arial" w:hAnsi="Arial" w:cs="Arial"/>
          <w:sz w:val="24"/>
        </w:rPr>
      </w:pPr>
      <w:r>
        <w:rPr>
          <w:rFonts w:ascii="Arial" w:eastAsia="Arial" w:hAnsi="Arial" w:cs="Arial"/>
          <w:sz w:val="24"/>
        </w:rPr>
        <w:t>Forging</w:t>
      </w:r>
    </w:p>
    <w:p w:rsidR="008644F9" w:rsidRDefault="004139E4">
      <w:pPr>
        <w:numPr>
          <w:ilvl w:val="0"/>
          <w:numId w:val="7"/>
        </w:numPr>
        <w:tabs>
          <w:tab w:val="left" w:pos="786"/>
        </w:tabs>
        <w:spacing w:after="0" w:line="240" w:lineRule="auto"/>
        <w:ind w:left="786" w:hanging="360"/>
        <w:jc w:val="both"/>
        <w:rPr>
          <w:rFonts w:ascii="Arial" w:eastAsia="Arial" w:hAnsi="Arial" w:cs="Arial"/>
          <w:sz w:val="24"/>
        </w:rPr>
      </w:pPr>
      <w:r>
        <w:rPr>
          <w:rFonts w:ascii="Arial" w:eastAsia="Arial" w:hAnsi="Arial" w:cs="Arial"/>
          <w:sz w:val="24"/>
        </w:rPr>
        <w:t>Casting</w:t>
      </w:r>
    </w:p>
    <w:p w:rsidR="008644F9" w:rsidRDefault="004139E4">
      <w:pPr>
        <w:numPr>
          <w:ilvl w:val="0"/>
          <w:numId w:val="7"/>
        </w:numPr>
        <w:tabs>
          <w:tab w:val="left" w:pos="786"/>
        </w:tabs>
        <w:spacing w:after="0" w:line="240" w:lineRule="auto"/>
        <w:ind w:left="786" w:hanging="360"/>
        <w:jc w:val="both"/>
        <w:rPr>
          <w:rFonts w:ascii="Arial" w:eastAsia="Arial" w:hAnsi="Arial" w:cs="Arial"/>
          <w:sz w:val="24"/>
        </w:rPr>
      </w:pPr>
      <w:r>
        <w:rPr>
          <w:rFonts w:ascii="Arial" w:eastAsia="Arial" w:hAnsi="Arial" w:cs="Arial"/>
          <w:sz w:val="24"/>
        </w:rPr>
        <w:t>Heat Treatment</w:t>
      </w:r>
    </w:p>
    <w:p w:rsidR="008644F9" w:rsidRDefault="00153A3C">
      <w:pPr>
        <w:numPr>
          <w:ilvl w:val="0"/>
          <w:numId w:val="7"/>
        </w:numPr>
        <w:tabs>
          <w:tab w:val="left" w:pos="786"/>
        </w:tabs>
        <w:spacing w:after="0" w:line="240" w:lineRule="auto"/>
        <w:ind w:left="786" w:hanging="360"/>
        <w:jc w:val="both"/>
        <w:rPr>
          <w:rFonts w:ascii="Arial" w:eastAsia="Arial" w:hAnsi="Arial" w:cs="Arial"/>
          <w:sz w:val="24"/>
        </w:rPr>
      </w:pPr>
      <w:r>
        <w:rPr>
          <w:rFonts w:ascii="Arial" w:eastAsia="Arial" w:hAnsi="Arial" w:cs="Arial"/>
          <w:sz w:val="24"/>
        </w:rPr>
        <w:t>Machining</w:t>
      </w:r>
    </w:p>
    <w:p w:rsidR="006D13AC" w:rsidRPr="00A824F0" w:rsidRDefault="006D13AC" w:rsidP="006D13AC">
      <w:pPr>
        <w:tabs>
          <w:tab w:val="left" w:pos="786"/>
        </w:tabs>
        <w:spacing w:after="0" w:line="240" w:lineRule="auto"/>
        <w:jc w:val="both"/>
        <w:rPr>
          <w:rFonts w:ascii="Arial" w:eastAsia="Arial" w:hAnsi="Arial" w:cs="Arial"/>
          <w:sz w:val="24"/>
        </w:rPr>
      </w:pPr>
    </w:p>
    <w:p w:rsidR="008644F9" w:rsidRPr="00A824F0" w:rsidRDefault="00A27BA9" w:rsidP="00D326C8">
      <w:pPr>
        <w:tabs>
          <w:tab w:val="left" w:pos="786"/>
        </w:tabs>
        <w:spacing w:after="0" w:line="240" w:lineRule="auto"/>
        <w:jc w:val="both"/>
        <w:rPr>
          <w:rFonts w:ascii="Arial" w:eastAsia="Arial" w:hAnsi="Arial" w:cs="Arial"/>
          <w:sz w:val="24"/>
        </w:rPr>
      </w:pPr>
      <w:r w:rsidRPr="00A824F0">
        <w:rPr>
          <w:rFonts w:ascii="Arial" w:eastAsia="Arial" w:hAnsi="Arial" w:cs="Arial"/>
          <w:sz w:val="24"/>
        </w:rPr>
        <w:t xml:space="preserve">After receiving order comfirmation from the customer, </w:t>
      </w:r>
      <w:r w:rsidR="003905E8" w:rsidRPr="00A824F0">
        <w:rPr>
          <w:rFonts w:ascii="Arial" w:eastAsia="Arial" w:hAnsi="Arial" w:cs="Arial"/>
          <w:sz w:val="24"/>
        </w:rPr>
        <w:t xml:space="preserve">Sales Department </w:t>
      </w:r>
      <w:r w:rsidR="002D21B3" w:rsidRPr="00A824F0">
        <w:rPr>
          <w:rFonts w:ascii="Arial" w:eastAsia="Arial" w:hAnsi="Arial" w:cs="Arial"/>
          <w:sz w:val="24"/>
        </w:rPr>
        <w:t>sends “ Inquiry File Rev</w:t>
      </w:r>
      <w:r w:rsidR="003905E8" w:rsidRPr="00A824F0">
        <w:rPr>
          <w:rFonts w:ascii="Arial" w:eastAsia="Arial" w:hAnsi="Arial" w:cs="Arial"/>
          <w:sz w:val="24"/>
        </w:rPr>
        <w:t xml:space="preserve">iew Form” (Form nr:13.00.36) to </w:t>
      </w:r>
      <w:r w:rsidR="003C1441" w:rsidRPr="00A824F0">
        <w:rPr>
          <w:rFonts w:ascii="Arial" w:eastAsia="Arial" w:hAnsi="Arial" w:cs="Arial"/>
          <w:sz w:val="24"/>
        </w:rPr>
        <w:t>related department</w:t>
      </w:r>
      <w:r w:rsidR="002D21B3" w:rsidRPr="00A824F0">
        <w:rPr>
          <w:rFonts w:ascii="Arial" w:eastAsia="Arial" w:hAnsi="Arial" w:cs="Arial"/>
          <w:sz w:val="24"/>
        </w:rPr>
        <w:t xml:space="preserve">. This department rewiews practicability of prosess </w:t>
      </w:r>
      <w:r w:rsidR="003905E8" w:rsidRPr="00A824F0">
        <w:rPr>
          <w:rFonts w:ascii="Arial" w:eastAsia="Arial" w:hAnsi="Arial" w:cs="Arial"/>
          <w:sz w:val="24"/>
        </w:rPr>
        <w:t>according to their</w:t>
      </w:r>
      <w:r w:rsidR="002D21B3" w:rsidRPr="00A824F0">
        <w:rPr>
          <w:rFonts w:ascii="Arial" w:eastAsia="Arial" w:hAnsi="Arial" w:cs="Arial"/>
          <w:sz w:val="24"/>
        </w:rPr>
        <w:t xml:space="preserve"> own</w:t>
      </w:r>
      <w:r w:rsidR="003905E8" w:rsidRPr="00A824F0">
        <w:rPr>
          <w:rFonts w:ascii="Arial" w:eastAsia="Arial" w:hAnsi="Arial" w:cs="Arial"/>
          <w:sz w:val="24"/>
        </w:rPr>
        <w:t xml:space="preserve"> “</w:t>
      </w:r>
      <w:r w:rsidR="002D21B3" w:rsidRPr="00A824F0">
        <w:rPr>
          <w:rFonts w:ascii="Arial" w:eastAsia="Arial" w:hAnsi="Arial" w:cs="Arial"/>
          <w:sz w:val="24"/>
        </w:rPr>
        <w:t xml:space="preserve">Outsource Process Instructions” and sends </w:t>
      </w:r>
      <w:r w:rsidR="003905E8" w:rsidRPr="00A824F0">
        <w:rPr>
          <w:rFonts w:ascii="Arial" w:eastAsia="Arial" w:hAnsi="Arial" w:cs="Arial"/>
          <w:sz w:val="24"/>
        </w:rPr>
        <w:t>necessary documents to the Purchasing Department.</w:t>
      </w:r>
    </w:p>
    <w:p w:rsidR="002D21B3" w:rsidRDefault="002D21B3" w:rsidP="00D326C8">
      <w:pPr>
        <w:tabs>
          <w:tab w:val="left" w:pos="786"/>
        </w:tabs>
        <w:spacing w:after="0" w:line="240" w:lineRule="auto"/>
        <w:jc w:val="both"/>
        <w:rPr>
          <w:rFonts w:ascii="Arial" w:eastAsia="Arial" w:hAnsi="Arial" w:cs="Arial"/>
          <w:sz w:val="24"/>
        </w:rPr>
      </w:pPr>
    </w:p>
    <w:p w:rsidR="00A824F0" w:rsidRDefault="00A824F0">
      <w:pPr>
        <w:jc w:val="both"/>
        <w:rPr>
          <w:rFonts w:ascii="Arial" w:eastAsia="Arial" w:hAnsi="Arial" w:cs="Arial"/>
          <w:sz w:val="24"/>
        </w:rPr>
      </w:pPr>
    </w:p>
    <w:p w:rsidR="00A824F0" w:rsidRDefault="00A824F0" w:rsidP="00A824F0">
      <w:pPr>
        <w:jc w:val="center"/>
        <w:rPr>
          <w:rFonts w:ascii="Arial" w:eastAsia="Arial" w:hAnsi="Arial" w:cs="Arial"/>
          <w:sz w:val="24"/>
        </w:rPr>
      </w:pPr>
      <w:r w:rsidRPr="00C56874">
        <w:rPr>
          <w:rFonts w:ascii="Arial" w:eastAsia="Arial" w:hAnsi="Arial" w:cs="Arial"/>
          <w:noProof/>
          <w:sz w:val="24"/>
        </w:rPr>
        <w:lastRenderedPageBreak/>
        <w:drawing>
          <wp:inline distT="0" distB="0" distL="0" distR="0" wp14:anchorId="5A70AA57" wp14:editId="2F43A05A">
            <wp:extent cx="2004060" cy="358140"/>
            <wp:effectExtent l="19050" t="0" r="0" b="0"/>
            <wp:docPr id="17" name="rectole00000000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ole0000000008"/>
                    <pic:cNvPicPr>
                      <a:picLocks noChangeArrowheads="1"/>
                    </pic:cNvPicPr>
                  </pic:nvPicPr>
                  <pic:blipFill>
                    <a:blip r:embed="rId8"/>
                    <a:srcRect/>
                    <a:stretch>
                      <a:fillRect/>
                    </a:stretch>
                  </pic:blipFill>
                  <pic:spPr bwMode="auto">
                    <a:xfrm>
                      <a:off x="0" y="0"/>
                      <a:ext cx="2004060" cy="358140"/>
                    </a:xfrm>
                    <a:prstGeom prst="rect">
                      <a:avLst/>
                    </a:prstGeom>
                    <a:solidFill>
                      <a:srgbClr val="FFFFFF"/>
                    </a:solidFill>
                    <a:ln w="9525">
                      <a:noFill/>
                      <a:miter lim="800000"/>
                      <a:headEnd/>
                      <a:tailEnd/>
                    </a:ln>
                  </pic:spPr>
                </pic:pic>
              </a:graphicData>
            </a:graphic>
          </wp:inline>
        </w:drawing>
      </w:r>
    </w:p>
    <w:p w:rsidR="008644F9" w:rsidRDefault="004139E4">
      <w:pPr>
        <w:jc w:val="both"/>
        <w:rPr>
          <w:rFonts w:ascii="Arial" w:eastAsia="Arial" w:hAnsi="Arial" w:cs="Arial"/>
          <w:sz w:val="24"/>
        </w:rPr>
      </w:pPr>
      <w:r>
        <w:rPr>
          <w:rFonts w:ascii="Arial" w:eastAsia="Arial" w:hAnsi="Arial" w:cs="Arial"/>
          <w:sz w:val="24"/>
        </w:rPr>
        <w:t xml:space="preserve">Technical Documents includes ;  </w:t>
      </w:r>
    </w:p>
    <w:p w:rsidR="008644F9" w:rsidRDefault="004139E4" w:rsidP="00C56874">
      <w:pPr>
        <w:jc w:val="both"/>
        <w:rPr>
          <w:rFonts w:ascii="Arial" w:eastAsia="Arial" w:hAnsi="Arial" w:cs="Arial"/>
          <w:color w:val="FF0000"/>
          <w:sz w:val="24"/>
        </w:rPr>
      </w:pPr>
      <w:r>
        <w:rPr>
          <w:rFonts w:ascii="Arial" w:eastAsia="Arial" w:hAnsi="Arial" w:cs="Arial"/>
          <w:b/>
          <w:sz w:val="24"/>
        </w:rPr>
        <w:t>1-</w:t>
      </w:r>
      <w:r>
        <w:rPr>
          <w:rFonts w:ascii="Arial" w:eastAsia="Arial" w:hAnsi="Arial" w:cs="Arial"/>
          <w:sz w:val="24"/>
        </w:rPr>
        <w:t xml:space="preserve"> Technical Drawing, Technical Specifications, customer sp</w:t>
      </w:r>
      <w:r w:rsidR="007D688F">
        <w:rPr>
          <w:rFonts w:ascii="Arial" w:eastAsia="Arial" w:hAnsi="Arial" w:cs="Arial"/>
          <w:sz w:val="24"/>
        </w:rPr>
        <w:t>ecified requirements ans test methods. The responsibilities of all these documents belongs to related department</w:t>
      </w:r>
      <w:r w:rsidR="00D806E9">
        <w:rPr>
          <w:rFonts w:ascii="Arial" w:eastAsia="Arial" w:hAnsi="Arial" w:cs="Arial"/>
          <w:sz w:val="24"/>
        </w:rPr>
        <w:t>s</w:t>
      </w:r>
      <w:r w:rsidR="007D688F">
        <w:rPr>
          <w:rFonts w:ascii="Arial" w:eastAsia="Arial" w:hAnsi="Arial" w:cs="Arial"/>
          <w:sz w:val="24"/>
        </w:rPr>
        <w:t>.</w:t>
      </w:r>
      <w:r>
        <w:rPr>
          <w:rFonts w:ascii="Arial" w:eastAsia="Arial" w:hAnsi="Arial" w:cs="Arial"/>
          <w:sz w:val="24"/>
        </w:rPr>
        <w:t xml:space="preserve">           </w:t>
      </w:r>
    </w:p>
    <w:p w:rsidR="008644F9" w:rsidRDefault="00D806E9">
      <w:pPr>
        <w:numPr>
          <w:ilvl w:val="0"/>
          <w:numId w:val="8"/>
        </w:numPr>
        <w:tabs>
          <w:tab w:val="left" w:pos="360"/>
          <w:tab w:val="left" w:pos="720"/>
        </w:tabs>
        <w:spacing w:after="0" w:line="240" w:lineRule="auto"/>
        <w:ind w:left="720" w:hanging="360"/>
        <w:jc w:val="both"/>
        <w:rPr>
          <w:rFonts w:ascii="Arial" w:eastAsia="Arial" w:hAnsi="Arial" w:cs="Arial"/>
          <w:sz w:val="24"/>
        </w:rPr>
      </w:pPr>
      <w:r>
        <w:rPr>
          <w:rFonts w:ascii="Arial" w:eastAsia="Arial" w:hAnsi="Arial" w:cs="Arial"/>
          <w:sz w:val="24"/>
        </w:rPr>
        <w:t xml:space="preserve">In case of </w:t>
      </w:r>
      <w:r w:rsidR="004139E4">
        <w:rPr>
          <w:rFonts w:ascii="Arial" w:eastAsia="Arial" w:hAnsi="Arial" w:cs="Arial"/>
          <w:sz w:val="24"/>
        </w:rPr>
        <w:t>change</w:t>
      </w:r>
      <w:r>
        <w:rPr>
          <w:rFonts w:ascii="Arial" w:eastAsia="Arial" w:hAnsi="Arial" w:cs="Arial"/>
          <w:sz w:val="24"/>
        </w:rPr>
        <w:t xml:space="preserve"> made</w:t>
      </w:r>
      <w:r w:rsidR="004139E4">
        <w:rPr>
          <w:rFonts w:ascii="Arial" w:eastAsia="Arial" w:hAnsi="Arial" w:cs="Arial"/>
          <w:sz w:val="24"/>
        </w:rPr>
        <w:t xml:space="preserve"> o</w:t>
      </w:r>
      <w:r>
        <w:rPr>
          <w:rFonts w:ascii="Arial" w:eastAsia="Arial" w:hAnsi="Arial" w:cs="Arial"/>
          <w:sz w:val="24"/>
        </w:rPr>
        <w:t>n</w:t>
      </w:r>
      <w:r w:rsidR="004139E4">
        <w:rPr>
          <w:rFonts w:ascii="Arial" w:eastAsia="Arial" w:hAnsi="Arial" w:cs="Arial"/>
          <w:sz w:val="24"/>
        </w:rPr>
        <w:t xml:space="preserve"> these documents, related department shall anounce with their form to purchasing department and transferred to the supplier by related purchasing engineers.                  </w:t>
      </w:r>
    </w:p>
    <w:p w:rsidR="00A824F0" w:rsidRDefault="00A824F0">
      <w:pPr>
        <w:jc w:val="both"/>
        <w:rPr>
          <w:rFonts w:ascii="Arial" w:eastAsia="Arial" w:hAnsi="Arial" w:cs="Arial"/>
          <w:b/>
          <w:sz w:val="24"/>
        </w:rPr>
      </w:pPr>
    </w:p>
    <w:p w:rsidR="008644F9" w:rsidRDefault="004139E4">
      <w:pPr>
        <w:jc w:val="both"/>
        <w:rPr>
          <w:rFonts w:ascii="Arial" w:eastAsia="Arial" w:hAnsi="Arial" w:cs="Arial"/>
          <w:sz w:val="24"/>
        </w:rPr>
      </w:pPr>
      <w:r>
        <w:rPr>
          <w:rFonts w:ascii="Arial" w:eastAsia="Arial" w:hAnsi="Arial" w:cs="Arial"/>
          <w:b/>
          <w:sz w:val="24"/>
        </w:rPr>
        <w:t>2-</w:t>
      </w:r>
      <w:r>
        <w:rPr>
          <w:rFonts w:ascii="Arial" w:eastAsia="Arial" w:hAnsi="Arial" w:cs="Arial"/>
          <w:sz w:val="24"/>
        </w:rPr>
        <w:t xml:space="preserve">   General Purchasing Specification (Form Nr :12.03.015)</w:t>
      </w:r>
    </w:p>
    <w:p w:rsidR="00C56874" w:rsidRPr="00CC5DD4" w:rsidRDefault="004139E4" w:rsidP="00C56874">
      <w:pPr>
        <w:numPr>
          <w:ilvl w:val="0"/>
          <w:numId w:val="9"/>
        </w:numPr>
        <w:tabs>
          <w:tab w:val="left" w:pos="360"/>
        </w:tabs>
        <w:ind w:left="360" w:hanging="360"/>
        <w:jc w:val="both"/>
        <w:rPr>
          <w:rFonts w:ascii="Arial" w:eastAsia="Arial" w:hAnsi="Arial" w:cs="Arial"/>
          <w:sz w:val="24"/>
        </w:rPr>
      </w:pPr>
      <w:r w:rsidRPr="00CC5DD4">
        <w:rPr>
          <w:rFonts w:ascii="Arial" w:eastAsia="Arial" w:hAnsi="Arial" w:cs="Arial"/>
          <w:sz w:val="24"/>
        </w:rPr>
        <w:t>All suppliers, who supply product or provide service to CIMSATAS  are obliged to conform to general purchasing obligations of CIMSATAS  and CIMSATAS’s customers. In this context;  purchasing agreement will be signed by supplier and subject agreement will be kept into the project file.</w:t>
      </w:r>
    </w:p>
    <w:p w:rsidR="008644F9" w:rsidRDefault="004139E4">
      <w:pPr>
        <w:numPr>
          <w:ilvl w:val="0"/>
          <w:numId w:val="9"/>
        </w:numPr>
        <w:tabs>
          <w:tab w:val="left" w:pos="360"/>
        </w:tabs>
        <w:spacing w:after="0" w:line="240" w:lineRule="auto"/>
        <w:ind w:left="360" w:hanging="360"/>
        <w:jc w:val="both"/>
        <w:rPr>
          <w:rFonts w:ascii="Arial" w:eastAsia="Arial" w:hAnsi="Arial" w:cs="Arial"/>
          <w:b/>
          <w:sz w:val="24"/>
        </w:rPr>
      </w:pPr>
      <w:r>
        <w:rPr>
          <w:rFonts w:ascii="Arial" w:eastAsia="Arial" w:hAnsi="Arial" w:cs="Arial"/>
          <w:b/>
          <w:sz w:val="24"/>
        </w:rPr>
        <w:t>Supplier Quotations</w:t>
      </w:r>
      <w:r>
        <w:rPr>
          <w:rFonts w:ascii="Arial" w:eastAsia="Arial" w:hAnsi="Arial" w:cs="Arial"/>
          <w:b/>
          <w:i/>
          <w:sz w:val="24"/>
        </w:rPr>
        <w:t xml:space="preserve"> and order</w:t>
      </w:r>
      <w:r w:rsidR="00D806E9">
        <w:rPr>
          <w:rFonts w:ascii="Arial" w:eastAsia="Arial" w:hAnsi="Arial" w:cs="Arial"/>
          <w:b/>
          <w:i/>
          <w:sz w:val="24"/>
        </w:rPr>
        <w:t>ing</w:t>
      </w:r>
    </w:p>
    <w:p w:rsidR="008644F9" w:rsidRDefault="008644F9">
      <w:pPr>
        <w:spacing w:after="0" w:line="240" w:lineRule="auto"/>
        <w:ind w:left="360"/>
        <w:jc w:val="both"/>
        <w:rPr>
          <w:rFonts w:ascii="Arial" w:eastAsia="Arial" w:hAnsi="Arial" w:cs="Arial"/>
          <w:b/>
          <w:sz w:val="24"/>
        </w:rPr>
      </w:pPr>
    </w:p>
    <w:p w:rsidR="00CC5DD4" w:rsidRDefault="004139E4" w:rsidP="00CC5DD4">
      <w:pPr>
        <w:jc w:val="both"/>
        <w:rPr>
          <w:rFonts w:ascii="Arial" w:eastAsia="Arial" w:hAnsi="Arial" w:cs="Arial"/>
          <w:sz w:val="24"/>
        </w:rPr>
      </w:pPr>
      <w:r>
        <w:rPr>
          <w:rFonts w:ascii="Arial" w:eastAsia="Arial" w:hAnsi="Arial" w:cs="Arial"/>
          <w:sz w:val="24"/>
        </w:rPr>
        <w:t>Suppliers shall be submitted all quotations for new business and proposed changes to Purchasing Department and include part cost, tooling cost and delivery lead-times. Purchasing engineer evaluate</w:t>
      </w:r>
      <w:r w:rsidR="00C21341">
        <w:rPr>
          <w:rFonts w:ascii="Arial" w:eastAsia="Arial" w:hAnsi="Arial" w:cs="Arial"/>
          <w:sz w:val="24"/>
        </w:rPr>
        <w:t>s</w:t>
      </w:r>
      <w:r>
        <w:rPr>
          <w:rFonts w:ascii="Arial" w:eastAsia="Arial" w:hAnsi="Arial" w:cs="Arial"/>
          <w:sz w:val="24"/>
        </w:rPr>
        <w:t xml:space="preserve"> these quatations and send the purchase order </w:t>
      </w:r>
      <w:r w:rsidR="00C21341">
        <w:rPr>
          <w:rFonts w:ascii="Arial" w:eastAsia="Arial" w:hAnsi="Arial" w:cs="Arial"/>
          <w:sz w:val="24"/>
        </w:rPr>
        <w:t>via</w:t>
      </w:r>
      <w:r>
        <w:rPr>
          <w:rFonts w:ascii="Arial" w:eastAsia="Arial" w:hAnsi="Arial" w:cs="Arial"/>
          <w:sz w:val="24"/>
        </w:rPr>
        <w:t xml:space="preserve"> the ERP system to the supplier.</w:t>
      </w:r>
      <w:r w:rsidR="00C21341">
        <w:rPr>
          <w:rFonts w:ascii="Arial" w:eastAsia="Arial" w:hAnsi="Arial" w:cs="Arial"/>
          <w:sz w:val="24"/>
        </w:rPr>
        <w:t xml:space="preserve"> The order is also an agre</w:t>
      </w:r>
      <w:r w:rsidR="0054788D">
        <w:rPr>
          <w:rFonts w:ascii="Arial" w:eastAsia="Arial" w:hAnsi="Arial" w:cs="Arial"/>
          <w:sz w:val="24"/>
        </w:rPr>
        <w:t>e</w:t>
      </w:r>
      <w:r w:rsidR="00C21341">
        <w:rPr>
          <w:rFonts w:ascii="Arial" w:eastAsia="Arial" w:hAnsi="Arial" w:cs="Arial"/>
          <w:sz w:val="24"/>
        </w:rPr>
        <w:t>ment if otherwise not specified.</w:t>
      </w:r>
    </w:p>
    <w:p w:rsidR="007D688F" w:rsidRPr="007D688F" w:rsidRDefault="00C21341" w:rsidP="00CC5DD4">
      <w:pPr>
        <w:jc w:val="both"/>
        <w:rPr>
          <w:rFonts w:ascii="Arial" w:eastAsia="Arial" w:hAnsi="Arial" w:cs="Arial"/>
          <w:sz w:val="24"/>
        </w:rPr>
      </w:pPr>
      <w:r>
        <w:rPr>
          <w:rFonts w:ascii="Arial" w:eastAsia="Arial" w:hAnsi="Arial" w:cs="Arial"/>
          <w:b/>
          <w:i/>
          <w:sz w:val="24"/>
        </w:rPr>
        <w:t>PPAP</w:t>
      </w:r>
    </w:p>
    <w:p w:rsidR="008644F9" w:rsidRDefault="004139E4">
      <w:pPr>
        <w:jc w:val="both"/>
        <w:rPr>
          <w:rFonts w:ascii="Arial" w:eastAsia="Arial" w:hAnsi="Arial" w:cs="Arial"/>
          <w:sz w:val="24"/>
        </w:rPr>
      </w:pPr>
      <w:r>
        <w:rPr>
          <w:rFonts w:ascii="Arial" w:eastAsia="Arial" w:hAnsi="Arial" w:cs="Arial"/>
          <w:sz w:val="24"/>
        </w:rPr>
        <w:t>Initial sample is requested in order to approve production part approval process of the supplier and also shall be produced in serial production conditions.Delivery and control conditions determined according to the Quality Instr</w:t>
      </w:r>
      <w:r w:rsidR="00CC5DD4">
        <w:rPr>
          <w:rFonts w:ascii="Arial" w:eastAsia="Arial" w:hAnsi="Arial" w:cs="Arial"/>
          <w:sz w:val="24"/>
        </w:rPr>
        <w:t>u</w:t>
      </w:r>
      <w:r>
        <w:rPr>
          <w:rFonts w:ascii="Arial" w:eastAsia="Arial" w:hAnsi="Arial" w:cs="Arial"/>
          <w:sz w:val="24"/>
        </w:rPr>
        <w:t>ctions (TAL-077)</w:t>
      </w:r>
      <w:r w:rsidR="00CC5DD4">
        <w:rPr>
          <w:rFonts w:ascii="Arial" w:eastAsia="Arial" w:hAnsi="Arial" w:cs="Arial"/>
          <w:sz w:val="24"/>
        </w:rPr>
        <w:t>.</w:t>
      </w:r>
      <w:r w:rsidR="00C21341">
        <w:rPr>
          <w:rFonts w:ascii="Arial" w:eastAsia="Arial" w:hAnsi="Arial" w:cs="Arial"/>
          <w:sz w:val="24"/>
        </w:rPr>
        <w:t xml:space="preserve">During mass </w:t>
      </w:r>
      <w:r w:rsidR="00150C73">
        <w:rPr>
          <w:rFonts w:ascii="Arial" w:eastAsia="Arial" w:hAnsi="Arial" w:cs="Arial"/>
          <w:sz w:val="24"/>
        </w:rPr>
        <w:t xml:space="preserve">production in case of one of the below conditions takes place, all requirements of </w:t>
      </w:r>
      <w:r>
        <w:rPr>
          <w:rFonts w:ascii="Arial" w:eastAsia="Arial" w:hAnsi="Arial" w:cs="Arial"/>
          <w:sz w:val="24"/>
        </w:rPr>
        <w:t xml:space="preserve"> TAL-077 shall be appl</w:t>
      </w:r>
      <w:r w:rsidR="00150C73">
        <w:rPr>
          <w:rFonts w:ascii="Arial" w:eastAsia="Arial" w:hAnsi="Arial" w:cs="Arial"/>
          <w:sz w:val="24"/>
        </w:rPr>
        <w:t>ied</w:t>
      </w:r>
      <w:r>
        <w:rPr>
          <w:rFonts w:ascii="Arial" w:eastAsia="Arial" w:hAnsi="Arial" w:cs="Arial"/>
          <w:sz w:val="24"/>
        </w:rPr>
        <w:t xml:space="preserve"> again. </w:t>
      </w:r>
    </w:p>
    <w:p w:rsidR="008644F9" w:rsidRDefault="004139E4">
      <w:pPr>
        <w:jc w:val="both"/>
        <w:rPr>
          <w:rFonts w:ascii="Arial" w:eastAsia="Arial" w:hAnsi="Arial" w:cs="Arial"/>
          <w:b/>
          <w:sz w:val="24"/>
        </w:rPr>
      </w:pPr>
      <w:r>
        <w:rPr>
          <w:rFonts w:ascii="Arial" w:eastAsia="Arial" w:hAnsi="Arial" w:cs="Arial"/>
          <w:b/>
          <w:sz w:val="24"/>
        </w:rPr>
        <w:t>1-</w:t>
      </w:r>
      <w:r w:rsidR="002D21B3">
        <w:rPr>
          <w:rFonts w:ascii="Arial" w:eastAsia="Arial" w:hAnsi="Arial" w:cs="Arial"/>
          <w:sz w:val="24"/>
        </w:rPr>
        <w:t xml:space="preserve"> Changing</w:t>
      </w:r>
      <w:r>
        <w:rPr>
          <w:rFonts w:ascii="Arial" w:eastAsia="Arial" w:hAnsi="Arial" w:cs="Arial"/>
          <w:sz w:val="24"/>
        </w:rPr>
        <w:t xml:space="preserve"> product or service.</w:t>
      </w:r>
    </w:p>
    <w:p w:rsidR="008644F9" w:rsidRDefault="004139E4">
      <w:pPr>
        <w:jc w:val="both"/>
        <w:rPr>
          <w:rFonts w:ascii="Arial" w:eastAsia="Arial" w:hAnsi="Arial" w:cs="Arial"/>
          <w:sz w:val="24"/>
        </w:rPr>
      </w:pPr>
      <w:r>
        <w:rPr>
          <w:rFonts w:ascii="Arial" w:eastAsia="Arial" w:hAnsi="Arial" w:cs="Arial"/>
          <w:b/>
          <w:sz w:val="24"/>
        </w:rPr>
        <w:t xml:space="preserve">2- </w:t>
      </w:r>
      <w:r w:rsidR="002D21B3">
        <w:rPr>
          <w:rFonts w:ascii="Arial" w:eastAsia="Arial" w:hAnsi="Arial" w:cs="Arial"/>
          <w:sz w:val="24"/>
        </w:rPr>
        <w:t xml:space="preserve">Changing or transferring </w:t>
      </w:r>
      <w:r w:rsidR="00066D61">
        <w:rPr>
          <w:rFonts w:ascii="Arial" w:eastAsia="Arial" w:hAnsi="Arial" w:cs="Arial"/>
          <w:sz w:val="24"/>
        </w:rPr>
        <w:t xml:space="preserve">equipments </w:t>
      </w:r>
    </w:p>
    <w:p w:rsidR="008644F9" w:rsidRDefault="004139E4">
      <w:pPr>
        <w:jc w:val="both"/>
        <w:rPr>
          <w:rFonts w:ascii="Arial" w:eastAsia="Arial" w:hAnsi="Arial" w:cs="Arial"/>
          <w:sz w:val="24"/>
        </w:rPr>
      </w:pPr>
      <w:r>
        <w:rPr>
          <w:rFonts w:ascii="Arial" w:eastAsia="Arial" w:hAnsi="Arial" w:cs="Arial"/>
          <w:b/>
          <w:sz w:val="24"/>
        </w:rPr>
        <w:t>3-</w:t>
      </w:r>
      <w:r>
        <w:rPr>
          <w:rFonts w:ascii="Arial" w:eastAsia="Arial" w:hAnsi="Arial" w:cs="Arial"/>
          <w:sz w:val="24"/>
        </w:rPr>
        <w:t xml:space="preserve"> </w:t>
      </w:r>
      <w:r w:rsidR="00066D61">
        <w:rPr>
          <w:rFonts w:ascii="Arial" w:eastAsia="Arial" w:hAnsi="Arial" w:cs="Arial"/>
          <w:sz w:val="24"/>
        </w:rPr>
        <w:t>Changing</w:t>
      </w:r>
      <w:r w:rsidR="002D21B3">
        <w:rPr>
          <w:rFonts w:ascii="Arial" w:eastAsia="Arial" w:hAnsi="Arial" w:cs="Arial"/>
          <w:sz w:val="24"/>
        </w:rPr>
        <w:t xml:space="preserve"> supplier</w:t>
      </w:r>
    </w:p>
    <w:p w:rsidR="008644F9" w:rsidRDefault="004139E4">
      <w:pPr>
        <w:jc w:val="both"/>
        <w:rPr>
          <w:rFonts w:ascii="Arial" w:eastAsia="Arial" w:hAnsi="Arial" w:cs="Arial"/>
          <w:sz w:val="24"/>
        </w:rPr>
      </w:pPr>
      <w:r>
        <w:rPr>
          <w:rFonts w:ascii="Arial" w:eastAsia="Arial" w:hAnsi="Arial" w:cs="Arial"/>
          <w:b/>
          <w:sz w:val="24"/>
        </w:rPr>
        <w:t>4-</w:t>
      </w:r>
      <w:r w:rsidR="002D21B3">
        <w:rPr>
          <w:rFonts w:ascii="Arial" w:eastAsia="Arial" w:hAnsi="Arial" w:cs="Arial"/>
          <w:sz w:val="24"/>
        </w:rPr>
        <w:t xml:space="preserve"> Changing </w:t>
      </w:r>
      <w:r w:rsidR="00066D61">
        <w:rPr>
          <w:rFonts w:ascii="Arial" w:eastAsia="Arial" w:hAnsi="Arial" w:cs="Arial"/>
          <w:sz w:val="24"/>
        </w:rPr>
        <w:t>test method or frequency</w:t>
      </w:r>
    </w:p>
    <w:p w:rsidR="00A27BA9" w:rsidRPr="00A824F0" w:rsidRDefault="00A27BA9">
      <w:pPr>
        <w:jc w:val="both"/>
        <w:rPr>
          <w:rFonts w:ascii="Arial" w:eastAsia="Arial" w:hAnsi="Arial" w:cs="Arial"/>
          <w:sz w:val="24"/>
        </w:rPr>
      </w:pPr>
      <w:r w:rsidRPr="00A824F0">
        <w:rPr>
          <w:rFonts w:ascii="Arial" w:eastAsia="Arial" w:hAnsi="Arial" w:cs="Arial"/>
          <w:sz w:val="24"/>
        </w:rPr>
        <w:t>5- Changing raw material</w:t>
      </w:r>
      <w:r w:rsidR="002D21B3" w:rsidRPr="00A824F0">
        <w:rPr>
          <w:rFonts w:ascii="Arial" w:eastAsia="Arial" w:hAnsi="Arial" w:cs="Arial"/>
          <w:sz w:val="24"/>
        </w:rPr>
        <w:t>s</w:t>
      </w:r>
    </w:p>
    <w:p w:rsidR="008644F9" w:rsidRPr="007D688F" w:rsidRDefault="00522077" w:rsidP="007D688F">
      <w:pPr>
        <w:numPr>
          <w:ilvl w:val="0"/>
          <w:numId w:val="11"/>
        </w:numPr>
        <w:tabs>
          <w:tab w:val="left" w:pos="360"/>
        </w:tabs>
        <w:spacing w:after="0" w:line="240" w:lineRule="auto"/>
        <w:ind w:left="360" w:hanging="360"/>
        <w:jc w:val="both"/>
        <w:rPr>
          <w:rFonts w:ascii="Arial" w:eastAsia="Arial" w:hAnsi="Arial" w:cs="Arial"/>
          <w:b/>
          <w:sz w:val="24"/>
          <w:u w:val="single"/>
        </w:rPr>
      </w:pPr>
      <w:r>
        <w:rPr>
          <w:rFonts w:ascii="Arial" w:eastAsia="Arial" w:hAnsi="Arial" w:cs="Arial"/>
          <w:b/>
          <w:i/>
          <w:noProof/>
          <w:sz w:val="24"/>
        </w:rPr>
        <w:drawing>
          <wp:anchor distT="0" distB="0" distL="114300" distR="114300" simplePos="0" relativeHeight="251659264" behindDoc="1" locked="0" layoutInCell="1" allowOverlap="1">
            <wp:simplePos x="0" y="0"/>
            <wp:positionH relativeFrom="column">
              <wp:posOffset>457200</wp:posOffset>
            </wp:positionH>
            <wp:positionV relativeFrom="paragraph">
              <wp:posOffset>6698615</wp:posOffset>
            </wp:positionV>
            <wp:extent cx="212090" cy="148590"/>
            <wp:effectExtent l="1905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212090" cy="148590"/>
                    </a:xfrm>
                    <a:prstGeom prst="rect">
                      <a:avLst/>
                    </a:prstGeom>
                    <a:noFill/>
                    <a:ln w="0">
                      <a:noFill/>
                      <a:miter lim="800000"/>
                      <a:headEnd/>
                      <a:tailEnd/>
                    </a:ln>
                    <a:effectLst/>
                  </pic:spPr>
                </pic:pic>
              </a:graphicData>
            </a:graphic>
          </wp:anchor>
        </w:drawing>
      </w:r>
      <w:r>
        <w:rPr>
          <w:rFonts w:ascii="Arial" w:eastAsia="Arial" w:hAnsi="Arial" w:cs="Arial"/>
          <w:b/>
          <w:i/>
          <w:noProof/>
          <w:sz w:val="24"/>
        </w:rPr>
        <w:drawing>
          <wp:anchor distT="0" distB="0" distL="114300" distR="114300" simplePos="0" relativeHeight="251658240" behindDoc="1" locked="0" layoutInCell="1" allowOverlap="1">
            <wp:simplePos x="0" y="0"/>
            <wp:positionH relativeFrom="column">
              <wp:posOffset>457200</wp:posOffset>
            </wp:positionH>
            <wp:positionV relativeFrom="paragraph">
              <wp:posOffset>6698615</wp:posOffset>
            </wp:positionV>
            <wp:extent cx="212090" cy="148590"/>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212090" cy="148590"/>
                    </a:xfrm>
                    <a:prstGeom prst="rect">
                      <a:avLst/>
                    </a:prstGeom>
                    <a:noFill/>
                    <a:ln w="0">
                      <a:noFill/>
                      <a:miter lim="800000"/>
                      <a:headEnd/>
                      <a:tailEnd/>
                    </a:ln>
                    <a:effectLst/>
                  </pic:spPr>
                </pic:pic>
              </a:graphicData>
            </a:graphic>
          </wp:anchor>
        </w:drawing>
      </w:r>
      <w:r w:rsidR="004139E4" w:rsidRPr="007D688F">
        <w:rPr>
          <w:rFonts w:ascii="Arial" w:eastAsia="Arial" w:hAnsi="Arial" w:cs="Arial"/>
          <w:b/>
          <w:i/>
          <w:sz w:val="24"/>
        </w:rPr>
        <w:t>Capasity Allocation</w:t>
      </w:r>
      <w:r>
        <w:rPr>
          <w:rFonts w:ascii="Arial" w:eastAsia="Arial" w:hAnsi="Arial" w:cs="Arial"/>
          <w:b/>
          <w:i/>
          <w:sz w:val="24"/>
        </w:rPr>
        <w:t xml:space="preserve"> </w:t>
      </w:r>
    </w:p>
    <w:p w:rsidR="008644F9" w:rsidRDefault="008644F9">
      <w:pPr>
        <w:tabs>
          <w:tab w:val="left" w:pos="360"/>
        </w:tabs>
        <w:spacing w:after="0" w:line="240" w:lineRule="auto"/>
        <w:jc w:val="both"/>
        <w:rPr>
          <w:rFonts w:ascii="Arial" w:eastAsia="Arial" w:hAnsi="Arial" w:cs="Arial"/>
          <w:b/>
          <w:i/>
          <w:sz w:val="24"/>
        </w:rPr>
      </w:pPr>
    </w:p>
    <w:p w:rsidR="007D688F" w:rsidRDefault="004139E4" w:rsidP="00C56874">
      <w:pPr>
        <w:tabs>
          <w:tab w:val="left" w:pos="360"/>
        </w:tabs>
        <w:spacing w:after="0" w:line="240" w:lineRule="auto"/>
        <w:jc w:val="both"/>
        <w:rPr>
          <w:rFonts w:ascii="Arial" w:eastAsia="Arial" w:hAnsi="Arial" w:cs="Arial"/>
          <w:sz w:val="24"/>
        </w:rPr>
      </w:pPr>
      <w:r>
        <w:rPr>
          <w:rFonts w:ascii="Arial" w:eastAsia="Arial" w:hAnsi="Arial" w:cs="Arial"/>
          <w:sz w:val="24"/>
        </w:rPr>
        <w:t xml:space="preserve">Every beginning of the year Planning or related departments  announce forcast  quantity of consumption and </w:t>
      </w:r>
      <w:r w:rsidR="00150C73">
        <w:rPr>
          <w:rFonts w:ascii="Arial" w:eastAsia="Arial" w:hAnsi="Arial" w:cs="Arial"/>
          <w:sz w:val="24"/>
        </w:rPr>
        <w:t xml:space="preserve">purchasing engineer </w:t>
      </w:r>
      <w:r>
        <w:rPr>
          <w:rFonts w:ascii="Arial" w:eastAsia="Arial" w:hAnsi="Arial" w:cs="Arial"/>
          <w:sz w:val="24"/>
        </w:rPr>
        <w:t>sen</w:t>
      </w:r>
      <w:r w:rsidR="00150C73">
        <w:rPr>
          <w:rFonts w:ascii="Arial" w:eastAsia="Arial" w:hAnsi="Arial" w:cs="Arial"/>
          <w:sz w:val="24"/>
        </w:rPr>
        <w:t xml:space="preserve">ds these forecast </w:t>
      </w:r>
      <w:r>
        <w:rPr>
          <w:rFonts w:ascii="Arial" w:eastAsia="Arial" w:hAnsi="Arial" w:cs="Arial"/>
          <w:sz w:val="24"/>
        </w:rPr>
        <w:t>as estimated annual order  to</w:t>
      </w:r>
      <w:r w:rsidR="00150C73">
        <w:rPr>
          <w:rFonts w:ascii="Arial" w:eastAsia="Arial" w:hAnsi="Arial" w:cs="Arial"/>
          <w:sz w:val="24"/>
        </w:rPr>
        <w:t xml:space="preserve"> the</w:t>
      </w:r>
      <w:r>
        <w:rPr>
          <w:rFonts w:ascii="Arial" w:eastAsia="Arial" w:hAnsi="Arial" w:cs="Arial"/>
          <w:sz w:val="24"/>
        </w:rPr>
        <w:t xml:space="preserve"> </w:t>
      </w:r>
      <w:r w:rsidR="0005504D" w:rsidRPr="00562827">
        <w:rPr>
          <w:rFonts w:ascii="Arial" w:eastAsia="Arial" w:hAnsi="Arial" w:cs="Arial"/>
          <w:b/>
          <w:sz w:val="24"/>
        </w:rPr>
        <w:t>Strategic</w:t>
      </w:r>
      <w:r w:rsidRPr="00562827">
        <w:rPr>
          <w:rFonts w:ascii="Arial" w:eastAsia="Arial" w:hAnsi="Arial" w:cs="Arial"/>
          <w:b/>
          <w:sz w:val="24"/>
        </w:rPr>
        <w:t xml:space="preserve"> Supplier</w:t>
      </w:r>
      <w:r w:rsidR="00150C73" w:rsidRPr="00562827">
        <w:rPr>
          <w:rFonts w:ascii="Arial" w:eastAsia="Arial" w:hAnsi="Arial" w:cs="Arial"/>
          <w:b/>
          <w:sz w:val="24"/>
        </w:rPr>
        <w:t>s</w:t>
      </w:r>
      <w:r>
        <w:rPr>
          <w:rFonts w:ascii="Arial" w:eastAsia="Arial" w:hAnsi="Arial" w:cs="Arial"/>
          <w:sz w:val="24"/>
        </w:rPr>
        <w:t xml:space="preserve"> listed in the Aproved S</w:t>
      </w:r>
      <w:r w:rsidR="00150C73">
        <w:rPr>
          <w:rFonts w:ascii="Arial" w:eastAsia="Arial" w:hAnsi="Arial" w:cs="Arial"/>
          <w:sz w:val="24"/>
        </w:rPr>
        <w:t>upplier List (Kp.Nr.12.00.100 )</w:t>
      </w:r>
      <w:r>
        <w:rPr>
          <w:rFonts w:ascii="Arial" w:eastAsia="Arial" w:hAnsi="Arial" w:cs="Arial"/>
          <w:sz w:val="24"/>
        </w:rPr>
        <w:t xml:space="preserve">. So capacity allocation </w:t>
      </w:r>
      <w:r w:rsidR="00150C73">
        <w:rPr>
          <w:rFonts w:ascii="Arial" w:eastAsia="Arial" w:hAnsi="Arial" w:cs="Arial"/>
          <w:sz w:val="24"/>
        </w:rPr>
        <w:t>is being</w:t>
      </w:r>
      <w:r>
        <w:rPr>
          <w:rFonts w:ascii="Arial" w:eastAsia="Arial" w:hAnsi="Arial" w:cs="Arial"/>
          <w:sz w:val="24"/>
        </w:rPr>
        <w:t xml:space="preserve">  guaranteed on behalf of CIMSATAS.</w:t>
      </w:r>
    </w:p>
    <w:p w:rsidR="007D688F" w:rsidRDefault="007D688F">
      <w:pPr>
        <w:tabs>
          <w:tab w:val="left" w:pos="360"/>
        </w:tabs>
        <w:spacing w:after="0" w:line="240" w:lineRule="auto"/>
        <w:jc w:val="both"/>
        <w:rPr>
          <w:rFonts w:ascii="Arial" w:eastAsia="Arial" w:hAnsi="Arial" w:cs="Arial"/>
          <w:sz w:val="24"/>
        </w:rPr>
      </w:pPr>
    </w:p>
    <w:p w:rsidR="008644F9" w:rsidRDefault="004139E4">
      <w:pPr>
        <w:tabs>
          <w:tab w:val="left" w:pos="360"/>
        </w:tabs>
        <w:spacing w:after="0" w:line="240" w:lineRule="auto"/>
        <w:jc w:val="both"/>
        <w:rPr>
          <w:rFonts w:ascii="Arial" w:eastAsia="Arial" w:hAnsi="Arial" w:cs="Arial"/>
          <w:sz w:val="24"/>
        </w:rPr>
      </w:pPr>
      <w:r>
        <w:rPr>
          <w:rFonts w:ascii="Arial" w:eastAsia="Arial" w:hAnsi="Arial" w:cs="Arial"/>
          <w:sz w:val="24"/>
        </w:rPr>
        <w:t>Estimated orders are converted to a precise order through the ERP system during the periods specified by Planning or the related department.</w:t>
      </w:r>
      <w:r w:rsidR="00C56874" w:rsidRPr="00C56874">
        <w:rPr>
          <w:rFonts w:ascii="Arial" w:eastAsia="Arial" w:hAnsi="Arial" w:cs="Arial"/>
          <w:sz w:val="24"/>
        </w:rPr>
        <w:t xml:space="preserve"> </w:t>
      </w:r>
    </w:p>
    <w:p w:rsidR="008644F9" w:rsidRDefault="008644F9">
      <w:pPr>
        <w:tabs>
          <w:tab w:val="left" w:pos="360"/>
        </w:tabs>
        <w:spacing w:after="0" w:line="240" w:lineRule="auto"/>
        <w:jc w:val="both"/>
        <w:rPr>
          <w:rFonts w:ascii="Arial" w:eastAsia="Arial" w:hAnsi="Arial" w:cs="Arial"/>
          <w:sz w:val="24"/>
        </w:rPr>
      </w:pPr>
    </w:p>
    <w:p w:rsidR="00A824F0" w:rsidRDefault="00A824F0" w:rsidP="00A824F0">
      <w:pPr>
        <w:tabs>
          <w:tab w:val="left" w:pos="360"/>
        </w:tabs>
        <w:spacing w:after="0" w:line="240" w:lineRule="auto"/>
        <w:jc w:val="center"/>
        <w:rPr>
          <w:rFonts w:ascii="Arial" w:eastAsia="Arial" w:hAnsi="Arial" w:cs="Arial"/>
          <w:sz w:val="24"/>
        </w:rPr>
      </w:pPr>
      <w:r w:rsidRPr="00C56874">
        <w:rPr>
          <w:rFonts w:ascii="Calibri" w:eastAsia="Calibri" w:hAnsi="Calibri" w:cs="Calibri"/>
          <w:noProof/>
        </w:rPr>
        <w:lastRenderedPageBreak/>
        <w:drawing>
          <wp:inline distT="0" distB="0" distL="0" distR="0" wp14:anchorId="54518596" wp14:editId="567EBB22">
            <wp:extent cx="2004060" cy="358140"/>
            <wp:effectExtent l="19050" t="0" r="0" b="0"/>
            <wp:docPr id="21" name="rectole00000000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ole0000000008"/>
                    <pic:cNvPicPr>
                      <a:picLocks noChangeArrowheads="1"/>
                    </pic:cNvPicPr>
                  </pic:nvPicPr>
                  <pic:blipFill>
                    <a:blip r:embed="rId8"/>
                    <a:srcRect/>
                    <a:stretch>
                      <a:fillRect/>
                    </a:stretch>
                  </pic:blipFill>
                  <pic:spPr bwMode="auto">
                    <a:xfrm>
                      <a:off x="0" y="0"/>
                      <a:ext cx="2004060" cy="358140"/>
                    </a:xfrm>
                    <a:prstGeom prst="rect">
                      <a:avLst/>
                    </a:prstGeom>
                    <a:solidFill>
                      <a:srgbClr val="FFFFFF"/>
                    </a:solidFill>
                    <a:ln w="9525">
                      <a:noFill/>
                      <a:miter lim="800000"/>
                      <a:headEnd/>
                      <a:tailEnd/>
                    </a:ln>
                  </pic:spPr>
                </pic:pic>
              </a:graphicData>
            </a:graphic>
          </wp:inline>
        </w:drawing>
      </w:r>
    </w:p>
    <w:p w:rsidR="00A824F0" w:rsidRDefault="00A824F0" w:rsidP="00A824F0">
      <w:pPr>
        <w:tabs>
          <w:tab w:val="left" w:pos="360"/>
        </w:tabs>
        <w:spacing w:after="0" w:line="240" w:lineRule="auto"/>
        <w:jc w:val="center"/>
        <w:rPr>
          <w:rFonts w:ascii="Arial" w:eastAsia="Arial" w:hAnsi="Arial" w:cs="Arial"/>
          <w:sz w:val="24"/>
        </w:rPr>
      </w:pPr>
    </w:p>
    <w:p w:rsidR="008644F9" w:rsidRDefault="004139E4">
      <w:pPr>
        <w:tabs>
          <w:tab w:val="left" w:pos="360"/>
        </w:tabs>
        <w:spacing w:after="0" w:line="240" w:lineRule="auto"/>
        <w:jc w:val="both"/>
        <w:rPr>
          <w:rFonts w:ascii="Arial" w:eastAsia="Arial" w:hAnsi="Arial" w:cs="Arial"/>
          <w:sz w:val="24"/>
        </w:rPr>
      </w:pPr>
      <w:r>
        <w:rPr>
          <w:rFonts w:ascii="Arial" w:eastAsia="Arial" w:hAnsi="Arial" w:cs="Arial"/>
          <w:sz w:val="24"/>
        </w:rPr>
        <w:t xml:space="preserve">If any  increase or decrease </w:t>
      </w:r>
      <w:r w:rsidR="00150C73">
        <w:rPr>
          <w:rFonts w:ascii="Arial" w:eastAsia="Arial" w:hAnsi="Arial" w:cs="Arial"/>
          <w:sz w:val="24"/>
        </w:rPr>
        <w:t>takes place in quantities, supplier shall be informed immediately.</w:t>
      </w:r>
      <w:r>
        <w:rPr>
          <w:rFonts w:ascii="Arial" w:eastAsia="Arial" w:hAnsi="Arial" w:cs="Arial"/>
          <w:sz w:val="24"/>
        </w:rPr>
        <w:t xml:space="preserve"> </w:t>
      </w:r>
    </w:p>
    <w:p w:rsidR="00A27BA9" w:rsidRPr="00A824F0" w:rsidRDefault="00A27BA9">
      <w:pPr>
        <w:tabs>
          <w:tab w:val="left" w:pos="360"/>
        </w:tabs>
        <w:spacing w:after="0" w:line="240" w:lineRule="auto"/>
        <w:jc w:val="both"/>
        <w:rPr>
          <w:rFonts w:ascii="Arial" w:eastAsia="Arial" w:hAnsi="Arial" w:cs="Arial"/>
          <w:sz w:val="24"/>
        </w:rPr>
      </w:pPr>
    </w:p>
    <w:p w:rsidR="00FB6153" w:rsidRPr="00A824F0" w:rsidRDefault="00FB6153" w:rsidP="00C51D63">
      <w:pPr>
        <w:pStyle w:val="ListParagraph"/>
        <w:numPr>
          <w:ilvl w:val="0"/>
          <w:numId w:val="17"/>
        </w:numPr>
        <w:tabs>
          <w:tab w:val="left" w:pos="360"/>
        </w:tabs>
        <w:spacing w:after="0" w:line="240" w:lineRule="auto"/>
        <w:jc w:val="both"/>
        <w:rPr>
          <w:rFonts w:ascii="Arial" w:eastAsia="Arial" w:hAnsi="Arial" w:cs="Arial"/>
          <w:sz w:val="24"/>
        </w:rPr>
      </w:pPr>
      <w:r w:rsidRPr="00A824F0">
        <w:rPr>
          <w:rFonts w:ascii="Arial" w:eastAsia="Arial" w:hAnsi="Arial" w:cs="Arial"/>
          <w:b/>
          <w:i/>
          <w:sz w:val="24"/>
        </w:rPr>
        <w:t xml:space="preserve">Raw Material </w:t>
      </w:r>
      <w:r w:rsidR="00C00F59" w:rsidRPr="00A824F0">
        <w:rPr>
          <w:rFonts w:ascii="Arial" w:eastAsia="Arial" w:hAnsi="Arial" w:cs="Arial"/>
          <w:b/>
          <w:i/>
          <w:sz w:val="24"/>
        </w:rPr>
        <w:t>Changing</w:t>
      </w:r>
      <w:r w:rsidRPr="00A824F0">
        <w:rPr>
          <w:rFonts w:ascii="Arial" w:eastAsia="Arial" w:hAnsi="Arial" w:cs="Arial"/>
          <w:b/>
          <w:i/>
          <w:sz w:val="24"/>
        </w:rPr>
        <w:t xml:space="preserve"> Process</w:t>
      </w:r>
      <w:r w:rsidRPr="00A824F0">
        <w:rPr>
          <w:rFonts w:ascii="Arial" w:eastAsia="Arial" w:hAnsi="Arial" w:cs="Arial"/>
          <w:sz w:val="24"/>
        </w:rPr>
        <w:t>:</w:t>
      </w:r>
    </w:p>
    <w:p w:rsidR="00FB6153" w:rsidRPr="00A824F0" w:rsidRDefault="00FB6153">
      <w:pPr>
        <w:tabs>
          <w:tab w:val="left" w:pos="360"/>
        </w:tabs>
        <w:spacing w:after="0" w:line="240" w:lineRule="auto"/>
        <w:jc w:val="both"/>
        <w:rPr>
          <w:rFonts w:ascii="Arial" w:eastAsia="Arial" w:hAnsi="Arial" w:cs="Arial"/>
          <w:sz w:val="24"/>
        </w:rPr>
      </w:pPr>
    </w:p>
    <w:p w:rsidR="00FB6153" w:rsidRPr="00A824F0" w:rsidRDefault="00FB6153">
      <w:pPr>
        <w:tabs>
          <w:tab w:val="left" w:pos="360"/>
        </w:tabs>
        <w:spacing w:after="0" w:line="240" w:lineRule="auto"/>
        <w:jc w:val="both"/>
        <w:rPr>
          <w:rFonts w:ascii="Arial" w:eastAsia="Arial" w:hAnsi="Arial" w:cs="Arial"/>
          <w:sz w:val="24"/>
        </w:rPr>
      </w:pPr>
      <w:r w:rsidRPr="00A824F0">
        <w:rPr>
          <w:rFonts w:ascii="Arial" w:eastAsia="Arial" w:hAnsi="Arial" w:cs="Arial"/>
          <w:sz w:val="24"/>
        </w:rPr>
        <w:t>In case of change of the “Secondary raw materi</w:t>
      </w:r>
      <w:r w:rsidR="002D21B3" w:rsidRPr="00A824F0">
        <w:rPr>
          <w:rFonts w:ascii="Arial" w:eastAsia="Arial" w:hAnsi="Arial" w:cs="Arial"/>
          <w:sz w:val="24"/>
        </w:rPr>
        <w:t>a</w:t>
      </w:r>
      <w:r w:rsidRPr="00A824F0">
        <w:rPr>
          <w:rFonts w:ascii="Arial" w:eastAsia="Arial" w:hAnsi="Arial" w:cs="Arial"/>
          <w:sz w:val="24"/>
        </w:rPr>
        <w:t xml:space="preserve">ls” that will affect the quality of customer parts, Purchasing Department informs </w:t>
      </w:r>
      <w:r w:rsidR="002D21B3" w:rsidRPr="00A824F0">
        <w:rPr>
          <w:rFonts w:ascii="Arial" w:eastAsia="Arial" w:hAnsi="Arial" w:cs="Arial"/>
          <w:sz w:val="24"/>
        </w:rPr>
        <w:t>the related department with “</w:t>
      </w:r>
      <w:r w:rsidRPr="00A824F0">
        <w:rPr>
          <w:rFonts w:ascii="Arial" w:eastAsia="Arial" w:hAnsi="Arial" w:cs="Arial"/>
          <w:sz w:val="24"/>
        </w:rPr>
        <w:t>Raw Mate</w:t>
      </w:r>
      <w:r w:rsidR="002D21B3" w:rsidRPr="00A824F0">
        <w:rPr>
          <w:rFonts w:ascii="Arial" w:eastAsia="Arial" w:hAnsi="Arial" w:cs="Arial"/>
          <w:sz w:val="24"/>
        </w:rPr>
        <w:t xml:space="preserve">rials Change Application </w:t>
      </w:r>
      <w:r w:rsidR="00C00F59" w:rsidRPr="00A824F0">
        <w:rPr>
          <w:rFonts w:ascii="Arial" w:eastAsia="Arial" w:hAnsi="Arial" w:cs="Arial"/>
          <w:sz w:val="24"/>
        </w:rPr>
        <w:t xml:space="preserve">and </w:t>
      </w:r>
      <w:r w:rsidR="002D21B3" w:rsidRPr="00A824F0">
        <w:rPr>
          <w:rFonts w:ascii="Arial" w:eastAsia="Arial" w:hAnsi="Arial" w:cs="Arial"/>
          <w:sz w:val="24"/>
        </w:rPr>
        <w:t>Review Form”</w:t>
      </w:r>
      <w:r w:rsidRPr="00A824F0">
        <w:rPr>
          <w:rFonts w:ascii="Arial" w:eastAsia="Arial" w:hAnsi="Arial" w:cs="Arial"/>
          <w:sz w:val="24"/>
        </w:rPr>
        <w:t xml:space="preserve">. After technical approval from related department, new raw material </w:t>
      </w:r>
      <w:r w:rsidR="00C00F59" w:rsidRPr="00A824F0">
        <w:rPr>
          <w:rFonts w:ascii="Arial" w:eastAsia="Arial" w:hAnsi="Arial" w:cs="Arial"/>
          <w:sz w:val="24"/>
        </w:rPr>
        <w:t xml:space="preserve">takes place </w:t>
      </w:r>
      <w:r w:rsidRPr="00A824F0">
        <w:rPr>
          <w:rFonts w:ascii="Arial" w:eastAsia="Arial" w:hAnsi="Arial" w:cs="Arial"/>
          <w:sz w:val="24"/>
        </w:rPr>
        <w:t xml:space="preserve">in </w:t>
      </w:r>
      <w:r w:rsidR="00C00F59" w:rsidRPr="00A824F0">
        <w:rPr>
          <w:rFonts w:ascii="Arial" w:eastAsia="Arial" w:hAnsi="Arial" w:cs="Arial"/>
          <w:sz w:val="24"/>
        </w:rPr>
        <w:t xml:space="preserve">the </w:t>
      </w:r>
      <w:r w:rsidRPr="00A824F0">
        <w:rPr>
          <w:rFonts w:ascii="Arial" w:eastAsia="Arial" w:hAnsi="Arial" w:cs="Arial"/>
          <w:sz w:val="24"/>
        </w:rPr>
        <w:t>inventory.</w:t>
      </w:r>
    </w:p>
    <w:p w:rsidR="00D326C8" w:rsidRDefault="00D326C8">
      <w:pPr>
        <w:tabs>
          <w:tab w:val="left" w:pos="360"/>
        </w:tabs>
        <w:spacing w:after="0" w:line="240" w:lineRule="auto"/>
        <w:jc w:val="both"/>
        <w:rPr>
          <w:rFonts w:ascii="Arial" w:eastAsia="Arial" w:hAnsi="Arial" w:cs="Arial"/>
          <w:sz w:val="24"/>
          <w:u w:val="single"/>
        </w:rPr>
      </w:pPr>
    </w:p>
    <w:p w:rsidR="008644F9" w:rsidRDefault="004139E4" w:rsidP="00CC5DD4">
      <w:pPr>
        <w:numPr>
          <w:ilvl w:val="0"/>
          <w:numId w:val="12"/>
        </w:numPr>
        <w:tabs>
          <w:tab w:val="left" w:pos="360"/>
        </w:tabs>
        <w:spacing w:after="0" w:line="240" w:lineRule="auto"/>
        <w:ind w:left="360" w:hanging="360"/>
        <w:jc w:val="both"/>
        <w:rPr>
          <w:rFonts w:ascii="Arial" w:eastAsia="Arial" w:hAnsi="Arial" w:cs="Arial"/>
          <w:b/>
          <w:i/>
          <w:sz w:val="24"/>
        </w:rPr>
      </w:pPr>
      <w:r w:rsidRPr="00CC5DD4">
        <w:rPr>
          <w:rFonts w:ascii="Arial" w:eastAsia="Arial" w:hAnsi="Arial" w:cs="Arial"/>
          <w:b/>
          <w:i/>
          <w:sz w:val="24"/>
        </w:rPr>
        <w:t xml:space="preserve">Laboratory  </w:t>
      </w:r>
    </w:p>
    <w:p w:rsidR="00CC5DD4" w:rsidRPr="00CC5DD4" w:rsidRDefault="00CC5DD4" w:rsidP="00CC5DD4">
      <w:pPr>
        <w:tabs>
          <w:tab w:val="left" w:pos="360"/>
        </w:tabs>
        <w:spacing w:after="0" w:line="240" w:lineRule="auto"/>
        <w:ind w:left="360"/>
        <w:jc w:val="both"/>
        <w:rPr>
          <w:rFonts w:ascii="Arial" w:eastAsia="Arial" w:hAnsi="Arial" w:cs="Arial"/>
          <w:b/>
          <w:i/>
          <w:sz w:val="24"/>
        </w:rPr>
      </w:pPr>
    </w:p>
    <w:p w:rsidR="008644F9" w:rsidRDefault="00150C73">
      <w:pPr>
        <w:tabs>
          <w:tab w:val="left" w:pos="360"/>
        </w:tabs>
        <w:spacing w:after="0" w:line="240" w:lineRule="auto"/>
        <w:jc w:val="both"/>
        <w:rPr>
          <w:rFonts w:ascii="Arial" w:eastAsia="Arial" w:hAnsi="Arial" w:cs="Arial"/>
          <w:color w:val="000000"/>
          <w:sz w:val="24"/>
        </w:rPr>
      </w:pPr>
      <w:r>
        <w:rPr>
          <w:rFonts w:ascii="Arial" w:eastAsia="Arial" w:hAnsi="Arial" w:cs="Arial"/>
          <w:color w:val="000000"/>
          <w:sz w:val="24"/>
        </w:rPr>
        <w:t>All dimensional, metallurgical</w:t>
      </w:r>
      <w:r w:rsidR="004139E4">
        <w:rPr>
          <w:rFonts w:ascii="Arial" w:eastAsia="Arial" w:hAnsi="Arial" w:cs="Arial"/>
          <w:color w:val="000000"/>
          <w:sz w:val="24"/>
        </w:rPr>
        <w:t xml:space="preserve"> and </w:t>
      </w:r>
      <w:r>
        <w:rPr>
          <w:rFonts w:ascii="Arial" w:eastAsia="Arial" w:hAnsi="Arial" w:cs="Arial"/>
          <w:color w:val="000000"/>
          <w:sz w:val="24"/>
        </w:rPr>
        <w:t xml:space="preserve">chemical reports </w:t>
      </w:r>
      <w:r w:rsidR="004139E4">
        <w:rPr>
          <w:rFonts w:ascii="Arial" w:eastAsia="Arial" w:hAnsi="Arial" w:cs="Arial"/>
          <w:color w:val="000000"/>
          <w:sz w:val="24"/>
        </w:rPr>
        <w:t>shall be sent to the purchasing depart</w:t>
      </w:r>
      <w:r>
        <w:rPr>
          <w:rFonts w:ascii="Arial" w:eastAsia="Arial" w:hAnsi="Arial" w:cs="Arial"/>
          <w:color w:val="000000"/>
          <w:sz w:val="24"/>
        </w:rPr>
        <w:t>ment for each shipment of order.</w:t>
      </w:r>
    </w:p>
    <w:p w:rsidR="00150C73" w:rsidRDefault="00150C73">
      <w:pPr>
        <w:tabs>
          <w:tab w:val="left" w:pos="360"/>
        </w:tabs>
        <w:spacing w:after="0" w:line="240" w:lineRule="auto"/>
        <w:jc w:val="both"/>
        <w:rPr>
          <w:rFonts w:ascii="Arial" w:eastAsia="Arial" w:hAnsi="Arial" w:cs="Arial"/>
          <w:b/>
          <w:sz w:val="24"/>
          <w:u w:val="single"/>
        </w:rPr>
      </w:pPr>
    </w:p>
    <w:p w:rsidR="00CC5DD4" w:rsidRDefault="004139E4" w:rsidP="00CC5DD4">
      <w:pPr>
        <w:jc w:val="both"/>
        <w:rPr>
          <w:rFonts w:ascii="Arial" w:eastAsia="Arial" w:hAnsi="Arial" w:cs="Arial"/>
          <w:sz w:val="24"/>
        </w:rPr>
      </w:pPr>
      <w:r>
        <w:rPr>
          <w:rFonts w:ascii="Arial" w:eastAsia="Arial" w:hAnsi="Arial" w:cs="Arial"/>
          <w:sz w:val="24"/>
        </w:rPr>
        <w:t xml:space="preserve">If supplier </w:t>
      </w:r>
      <w:r w:rsidR="00150C73">
        <w:rPr>
          <w:rFonts w:ascii="Arial" w:eastAsia="Arial" w:hAnsi="Arial" w:cs="Arial"/>
          <w:sz w:val="24"/>
        </w:rPr>
        <w:t xml:space="preserve">is not able to </w:t>
      </w:r>
      <w:r>
        <w:rPr>
          <w:rFonts w:ascii="Arial" w:eastAsia="Arial" w:hAnsi="Arial" w:cs="Arial"/>
          <w:sz w:val="24"/>
        </w:rPr>
        <w:t xml:space="preserve">perform the specified tests, may use the Cimsataş laboratory </w:t>
      </w:r>
      <w:r w:rsidR="00150C73">
        <w:rPr>
          <w:rFonts w:ascii="Arial" w:eastAsia="Arial" w:hAnsi="Arial" w:cs="Arial"/>
          <w:sz w:val="24"/>
        </w:rPr>
        <w:t>(</w:t>
      </w:r>
      <w:r>
        <w:rPr>
          <w:rFonts w:ascii="Arial" w:eastAsia="Arial" w:hAnsi="Arial" w:cs="Arial"/>
          <w:sz w:val="24"/>
        </w:rPr>
        <w:t>if available</w:t>
      </w:r>
      <w:r w:rsidR="00150C73">
        <w:rPr>
          <w:rFonts w:ascii="Arial" w:eastAsia="Arial" w:hAnsi="Arial" w:cs="Arial"/>
          <w:sz w:val="24"/>
        </w:rPr>
        <w:t>)</w:t>
      </w:r>
      <w:r>
        <w:rPr>
          <w:rFonts w:ascii="Arial" w:eastAsia="Arial" w:hAnsi="Arial" w:cs="Arial"/>
          <w:sz w:val="24"/>
        </w:rPr>
        <w:t xml:space="preserve"> or an accredited laboratory</w:t>
      </w:r>
    </w:p>
    <w:p w:rsidR="00CC5DD4" w:rsidRDefault="004139E4" w:rsidP="00CC5DD4">
      <w:pPr>
        <w:jc w:val="both"/>
        <w:rPr>
          <w:rFonts w:ascii="Arial" w:eastAsia="Arial" w:hAnsi="Arial" w:cs="Arial"/>
          <w:b/>
          <w:i/>
          <w:sz w:val="24"/>
        </w:rPr>
      </w:pPr>
      <w:r w:rsidRPr="00CC5DD4">
        <w:rPr>
          <w:rFonts w:ascii="Arial" w:eastAsia="Arial" w:hAnsi="Arial" w:cs="Arial"/>
          <w:b/>
          <w:i/>
          <w:sz w:val="24"/>
        </w:rPr>
        <w:t>Control of Nonconforming Product</w:t>
      </w:r>
    </w:p>
    <w:p w:rsidR="008644F9" w:rsidRPr="00CC5DD4" w:rsidRDefault="004139E4" w:rsidP="00CC5DD4">
      <w:pPr>
        <w:jc w:val="both"/>
        <w:rPr>
          <w:rFonts w:ascii="Calibri" w:eastAsia="Calibri" w:hAnsi="Calibri" w:cs="Calibri"/>
        </w:rPr>
      </w:pPr>
      <w:r w:rsidRPr="00CC5DD4">
        <w:rPr>
          <w:rFonts w:ascii="Arial" w:eastAsia="Arial" w:hAnsi="Arial" w:cs="Arial"/>
          <w:sz w:val="24"/>
        </w:rPr>
        <w:t>When nonconformance is detected with</w:t>
      </w:r>
      <w:r w:rsidR="00150C73" w:rsidRPr="00CC5DD4">
        <w:rPr>
          <w:rFonts w:ascii="Arial" w:eastAsia="Arial" w:hAnsi="Arial" w:cs="Arial"/>
          <w:sz w:val="24"/>
        </w:rPr>
        <w:t xml:space="preserve"> products delivered to CIMSATAS,</w:t>
      </w:r>
      <w:r w:rsidRPr="00CC5DD4">
        <w:rPr>
          <w:rFonts w:ascii="Arial" w:eastAsia="Arial" w:hAnsi="Arial" w:cs="Arial"/>
          <w:sz w:val="24"/>
        </w:rPr>
        <w:t xml:space="preserve"> Quality Department request corrective action shall be taken</w:t>
      </w:r>
      <w:r w:rsidR="00CE719F" w:rsidRPr="00CC5DD4">
        <w:rPr>
          <w:rFonts w:ascii="Arial" w:eastAsia="Arial" w:hAnsi="Arial" w:cs="Arial"/>
          <w:sz w:val="24"/>
        </w:rPr>
        <w:t xml:space="preserve"> in Global 8D format. Supplier </w:t>
      </w:r>
      <w:r w:rsidRPr="00CC5DD4">
        <w:rPr>
          <w:rFonts w:ascii="Arial" w:eastAsia="Arial" w:hAnsi="Arial" w:cs="Arial"/>
          <w:sz w:val="24"/>
        </w:rPr>
        <w:t>sh</w:t>
      </w:r>
      <w:r w:rsidR="00CE719F" w:rsidRPr="00CC5DD4">
        <w:rPr>
          <w:rFonts w:ascii="Arial" w:eastAsia="Arial" w:hAnsi="Arial" w:cs="Arial"/>
          <w:sz w:val="24"/>
        </w:rPr>
        <w:t>all inform Quality Department about</w:t>
      </w:r>
      <w:r w:rsidRPr="00CC5DD4">
        <w:rPr>
          <w:rFonts w:ascii="Arial" w:eastAsia="Arial" w:hAnsi="Arial" w:cs="Arial"/>
          <w:sz w:val="24"/>
        </w:rPr>
        <w:t xml:space="preserve"> urgent preventions</w:t>
      </w:r>
      <w:r w:rsidR="00CE719F" w:rsidRPr="00CC5DD4">
        <w:rPr>
          <w:rFonts w:ascii="Arial" w:eastAsia="Arial" w:hAnsi="Arial" w:cs="Arial"/>
          <w:sz w:val="24"/>
        </w:rPr>
        <w:t xml:space="preserve"> to be</w:t>
      </w:r>
      <w:r w:rsidRPr="00CC5DD4">
        <w:rPr>
          <w:rFonts w:ascii="Arial" w:eastAsia="Arial" w:hAnsi="Arial" w:cs="Arial"/>
          <w:sz w:val="24"/>
        </w:rPr>
        <w:t xml:space="preserve"> taken. Within 5 working days CIMSATAS shall be informed of the results of the 8D activities. If corrective actions are not completed within 15 working days, supplier shall inform of the reason of incompletion and request approval for additional time</w:t>
      </w:r>
      <w:r w:rsidRPr="00CC5DD4">
        <w:rPr>
          <w:rFonts w:ascii="Calibri" w:eastAsia="Calibri" w:hAnsi="Calibri" w:cs="Calibri"/>
        </w:rPr>
        <w:t>.</w:t>
      </w:r>
    </w:p>
    <w:p w:rsidR="008644F9" w:rsidRDefault="004139E4">
      <w:pPr>
        <w:jc w:val="both"/>
        <w:rPr>
          <w:rFonts w:ascii="Arial" w:eastAsia="Arial" w:hAnsi="Arial" w:cs="Arial"/>
          <w:b/>
          <w:sz w:val="24"/>
          <w:u w:val="single"/>
        </w:rPr>
      </w:pPr>
      <w:r>
        <w:rPr>
          <w:rFonts w:ascii="Arial" w:eastAsia="Arial" w:hAnsi="Arial" w:cs="Arial"/>
          <w:b/>
          <w:sz w:val="24"/>
          <w:u w:val="single"/>
        </w:rPr>
        <w:t xml:space="preserve">Product verification :  </w:t>
      </w:r>
    </w:p>
    <w:p w:rsidR="008644F9" w:rsidRDefault="004139E4">
      <w:pPr>
        <w:jc w:val="both"/>
        <w:rPr>
          <w:rFonts w:ascii="Arial" w:eastAsia="Arial" w:hAnsi="Arial" w:cs="Arial"/>
          <w:sz w:val="23"/>
        </w:rPr>
      </w:pPr>
      <w:r>
        <w:rPr>
          <w:rFonts w:ascii="Arial" w:eastAsia="Arial" w:hAnsi="Arial" w:cs="Arial"/>
          <w:sz w:val="24"/>
        </w:rPr>
        <w:t>All purchas</w:t>
      </w:r>
      <w:r w:rsidR="00CE719F">
        <w:rPr>
          <w:rFonts w:ascii="Arial" w:eastAsia="Arial" w:hAnsi="Arial" w:cs="Arial"/>
          <w:sz w:val="24"/>
        </w:rPr>
        <w:t>ed</w:t>
      </w:r>
      <w:r>
        <w:rPr>
          <w:rFonts w:ascii="Arial" w:eastAsia="Arial" w:hAnsi="Arial" w:cs="Arial"/>
          <w:sz w:val="24"/>
        </w:rPr>
        <w:t xml:space="preserve"> product, raw material and outsourced process parts shall </w:t>
      </w:r>
      <w:r w:rsidR="00CE719F">
        <w:rPr>
          <w:rFonts w:ascii="Arial" w:eastAsia="Arial" w:hAnsi="Arial" w:cs="Arial"/>
          <w:sz w:val="24"/>
        </w:rPr>
        <w:t xml:space="preserve">be </w:t>
      </w:r>
      <w:r>
        <w:rPr>
          <w:rFonts w:ascii="Arial" w:eastAsia="Arial" w:hAnsi="Arial" w:cs="Arial"/>
          <w:sz w:val="24"/>
        </w:rPr>
        <w:t xml:space="preserve">controlled according to related Quality </w:t>
      </w:r>
      <w:r w:rsidR="00CE719F">
        <w:rPr>
          <w:rFonts w:ascii="Arial" w:eastAsia="Arial" w:hAnsi="Arial" w:cs="Arial"/>
          <w:sz w:val="24"/>
        </w:rPr>
        <w:t>Instructions</w:t>
      </w:r>
      <w:r>
        <w:rPr>
          <w:rFonts w:ascii="Arial" w:eastAsia="Arial" w:hAnsi="Arial" w:cs="Arial"/>
          <w:sz w:val="24"/>
        </w:rPr>
        <w:t>.</w:t>
      </w:r>
      <w:r>
        <w:rPr>
          <w:rFonts w:ascii="Arial" w:eastAsia="Arial" w:hAnsi="Arial" w:cs="Arial"/>
          <w:sz w:val="23"/>
        </w:rPr>
        <w:t>(</w:t>
      </w:r>
      <w:r>
        <w:rPr>
          <w:rFonts w:ascii="Arial" w:eastAsia="Arial" w:hAnsi="Arial" w:cs="Arial"/>
          <w:sz w:val="24"/>
        </w:rPr>
        <w:t>TAL -056 -061 – 066</w:t>
      </w:r>
      <w:r>
        <w:rPr>
          <w:rFonts w:ascii="Arial" w:eastAsia="Arial" w:hAnsi="Arial" w:cs="Arial"/>
          <w:sz w:val="23"/>
        </w:rPr>
        <w:t>)</w:t>
      </w:r>
    </w:p>
    <w:p w:rsidR="008644F9" w:rsidRDefault="004139E4">
      <w:pPr>
        <w:jc w:val="both"/>
        <w:rPr>
          <w:rFonts w:ascii="Arial" w:eastAsia="Arial" w:hAnsi="Arial" w:cs="Arial"/>
          <w:sz w:val="24"/>
        </w:rPr>
      </w:pPr>
      <w:r>
        <w:rPr>
          <w:rFonts w:ascii="Arial" w:eastAsia="Arial" w:hAnsi="Arial" w:cs="Arial"/>
          <w:color w:val="000000"/>
          <w:sz w:val="24"/>
        </w:rPr>
        <w:t>Test reports shall state that all tests are performed and in conformance to technical drawing and relevant specification.These documents shall control during purchasing or if necessary before the delivery in the supplier's site by related staff.</w:t>
      </w:r>
    </w:p>
    <w:p w:rsidR="008644F9" w:rsidRDefault="00CE719F">
      <w:pPr>
        <w:tabs>
          <w:tab w:val="left" w:pos="8505"/>
        </w:tabs>
        <w:spacing w:after="0" w:line="240" w:lineRule="auto"/>
        <w:rPr>
          <w:rFonts w:ascii="Arial" w:eastAsia="Arial" w:hAnsi="Arial" w:cs="Arial"/>
          <w:sz w:val="24"/>
        </w:rPr>
      </w:pPr>
      <w:r>
        <w:rPr>
          <w:rFonts w:ascii="Arial" w:eastAsia="Arial" w:hAnsi="Arial" w:cs="Arial"/>
          <w:sz w:val="24"/>
        </w:rPr>
        <w:t xml:space="preserve">If there is a need for approval of </w:t>
      </w:r>
      <w:r w:rsidR="004139E4">
        <w:rPr>
          <w:rFonts w:ascii="Arial" w:eastAsia="Arial" w:hAnsi="Arial" w:cs="Arial"/>
          <w:sz w:val="24"/>
        </w:rPr>
        <w:t xml:space="preserve"> product at the supplier site, this condition announced to supplier by e-mail and requested to be dispatched after the material has been approved by the customer.</w:t>
      </w:r>
    </w:p>
    <w:p w:rsidR="008644F9" w:rsidRDefault="008644F9">
      <w:pPr>
        <w:tabs>
          <w:tab w:val="left" w:pos="8505"/>
        </w:tabs>
        <w:spacing w:after="0" w:line="240" w:lineRule="auto"/>
        <w:rPr>
          <w:rFonts w:ascii="Arial" w:eastAsia="Arial" w:hAnsi="Arial" w:cs="Arial"/>
          <w:sz w:val="24"/>
        </w:rPr>
      </w:pPr>
    </w:p>
    <w:p w:rsidR="008644F9" w:rsidRDefault="004139E4">
      <w:pPr>
        <w:tabs>
          <w:tab w:val="left" w:pos="8505"/>
        </w:tabs>
        <w:spacing w:after="0" w:line="240" w:lineRule="auto"/>
        <w:jc w:val="both"/>
        <w:rPr>
          <w:rFonts w:ascii="Arial" w:eastAsia="Arial" w:hAnsi="Arial" w:cs="Arial"/>
          <w:sz w:val="24"/>
        </w:rPr>
      </w:pPr>
      <w:r>
        <w:rPr>
          <w:rFonts w:ascii="Arial" w:eastAsia="Arial" w:hAnsi="Arial" w:cs="Arial"/>
          <w:sz w:val="24"/>
        </w:rPr>
        <w:t xml:space="preserve">If confirmation is requested </w:t>
      </w:r>
      <w:r w:rsidR="00066D61">
        <w:rPr>
          <w:rFonts w:ascii="Arial" w:eastAsia="Arial" w:hAnsi="Arial" w:cs="Arial"/>
          <w:sz w:val="24"/>
        </w:rPr>
        <w:t>for</w:t>
      </w:r>
      <w:r>
        <w:rPr>
          <w:rFonts w:ascii="Arial" w:eastAsia="Arial" w:hAnsi="Arial" w:cs="Arial"/>
          <w:sz w:val="24"/>
        </w:rPr>
        <w:t xml:space="preserve"> the customer at ÇİMSATAŞ facilities give a permission to customer.</w:t>
      </w:r>
    </w:p>
    <w:p w:rsidR="008644F9" w:rsidRDefault="008644F9">
      <w:pPr>
        <w:tabs>
          <w:tab w:val="left" w:pos="8505"/>
        </w:tabs>
        <w:spacing w:after="0" w:line="240" w:lineRule="auto"/>
        <w:jc w:val="both"/>
        <w:rPr>
          <w:rFonts w:ascii="Arial" w:eastAsia="Arial" w:hAnsi="Arial" w:cs="Arial"/>
          <w:sz w:val="24"/>
        </w:rPr>
      </w:pPr>
    </w:p>
    <w:p w:rsidR="008644F9" w:rsidRDefault="004139E4">
      <w:pPr>
        <w:tabs>
          <w:tab w:val="left" w:pos="8505"/>
        </w:tabs>
        <w:spacing w:after="0" w:line="240" w:lineRule="auto"/>
        <w:jc w:val="both"/>
        <w:rPr>
          <w:rFonts w:ascii="Times New Roman" w:eastAsia="Times New Roman" w:hAnsi="Times New Roman" w:cs="Times New Roman"/>
          <w:sz w:val="24"/>
        </w:rPr>
      </w:pPr>
      <w:r>
        <w:rPr>
          <w:rFonts w:ascii="Arial" w:eastAsia="Arial" w:hAnsi="Arial" w:cs="Arial"/>
          <w:sz w:val="24"/>
        </w:rPr>
        <w:t>In this case test methods are detemined according to related Quality Specifications (TAL -056 -061 – 066) .</w:t>
      </w:r>
    </w:p>
    <w:p w:rsidR="008644F9" w:rsidRDefault="008644F9">
      <w:pPr>
        <w:spacing w:after="0" w:line="240" w:lineRule="auto"/>
        <w:rPr>
          <w:rFonts w:ascii="Arial" w:eastAsia="Arial" w:hAnsi="Arial" w:cs="Arial"/>
          <w:color w:val="000000"/>
          <w:sz w:val="24"/>
        </w:rPr>
      </w:pPr>
    </w:p>
    <w:p w:rsidR="007D688F" w:rsidRDefault="004139E4">
      <w:pPr>
        <w:spacing w:after="0" w:line="240" w:lineRule="auto"/>
        <w:rPr>
          <w:rFonts w:ascii="Arial" w:eastAsia="Arial" w:hAnsi="Arial" w:cs="Arial"/>
          <w:color w:val="000000"/>
          <w:sz w:val="24"/>
        </w:rPr>
      </w:pPr>
      <w:r>
        <w:rPr>
          <w:rFonts w:ascii="Arial" w:eastAsia="Arial" w:hAnsi="Arial" w:cs="Arial"/>
          <w:color w:val="000000"/>
          <w:sz w:val="24"/>
        </w:rPr>
        <w:t xml:space="preserve">Suppliers shall comply with all applicable governmental regulations. These regulations relate to the health and safety of the workers, environment protection, toxic and hazardous materials, and free trade. Suppliers should recognize that the applicable government regulations might include those in the country of manufacture, as well the country of sale. </w:t>
      </w:r>
    </w:p>
    <w:p w:rsidR="007D688F" w:rsidRDefault="007D688F">
      <w:pPr>
        <w:spacing w:after="0" w:line="240" w:lineRule="auto"/>
        <w:rPr>
          <w:rFonts w:ascii="Arial" w:eastAsia="Arial" w:hAnsi="Arial" w:cs="Arial"/>
          <w:color w:val="000000"/>
          <w:sz w:val="24"/>
        </w:rPr>
      </w:pPr>
    </w:p>
    <w:p w:rsidR="008644F9" w:rsidRDefault="004139E4">
      <w:pPr>
        <w:tabs>
          <w:tab w:val="left" w:pos="8505"/>
        </w:tabs>
        <w:spacing w:after="0" w:line="240" w:lineRule="auto"/>
        <w:jc w:val="both"/>
        <w:rPr>
          <w:rFonts w:ascii="Arial" w:eastAsia="Arial" w:hAnsi="Arial" w:cs="Arial"/>
          <w:sz w:val="24"/>
        </w:rPr>
      </w:pPr>
      <w:r>
        <w:rPr>
          <w:rFonts w:ascii="Arial" w:eastAsia="Arial" w:hAnsi="Arial" w:cs="Arial"/>
          <w:color w:val="000000"/>
          <w:sz w:val="24"/>
        </w:rPr>
        <w:t>A Material Safety Data Sheet (MSDS) has to be enclosed with the first delivery of and in the event of modifications to hazardous substances and auxiliary materials</w:t>
      </w:r>
      <w:r>
        <w:rPr>
          <w:rFonts w:ascii="Tahoma" w:eastAsia="Tahoma" w:hAnsi="Tahoma" w:cs="Tahoma"/>
          <w:color w:val="000000"/>
          <w:sz w:val="18"/>
        </w:rPr>
        <w:t xml:space="preserve">. </w:t>
      </w:r>
      <w:r>
        <w:rPr>
          <w:rFonts w:ascii="Arial" w:eastAsia="Arial" w:hAnsi="Arial" w:cs="Arial"/>
          <w:color w:val="000000"/>
          <w:sz w:val="24"/>
        </w:rPr>
        <w:t>These forms give to Occupational health and safety expert. Controll and storage of   these forms belong to his responsibilitiy.</w:t>
      </w:r>
    </w:p>
    <w:p w:rsidR="008644F9" w:rsidRDefault="00A824F0" w:rsidP="00A824F0">
      <w:pPr>
        <w:tabs>
          <w:tab w:val="left" w:pos="8505"/>
        </w:tabs>
        <w:spacing w:after="0" w:line="240" w:lineRule="auto"/>
        <w:jc w:val="center"/>
        <w:rPr>
          <w:rFonts w:ascii="Arial" w:eastAsia="Arial" w:hAnsi="Arial" w:cs="Arial"/>
          <w:sz w:val="24"/>
        </w:rPr>
      </w:pPr>
      <w:r w:rsidRPr="007D688F">
        <w:rPr>
          <w:rFonts w:ascii="Arial" w:eastAsia="Arial" w:hAnsi="Arial" w:cs="Arial"/>
          <w:b/>
          <w:noProof/>
          <w:sz w:val="24"/>
        </w:rPr>
        <w:lastRenderedPageBreak/>
        <w:drawing>
          <wp:inline distT="0" distB="0" distL="0" distR="0" wp14:anchorId="7BB2936E" wp14:editId="0CCED3F5">
            <wp:extent cx="2004060" cy="358140"/>
            <wp:effectExtent l="19050" t="0" r="0" b="0"/>
            <wp:docPr id="4" name="rectole00000000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ole0000000008"/>
                    <pic:cNvPicPr>
                      <a:picLocks noChangeArrowheads="1"/>
                    </pic:cNvPicPr>
                  </pic:nvPicPr>
                  <pic:blipFill>
                    <a:blip r:embed="rId8"/>
                    <a:srcRect/>
                    <a:stretch>
                      <a:fillRect/>
                    </a:stretch>
                  </pic:blipFill>
                  <pic:spPr bwMode="auto">
                    <a:xfrm>
                      <a:off x="0" y="0"/>
                      <a:ext cx="2004060" cy="358140"/>
                    </a:xfrm>
                    <a:prstGeom prst="rect">
                      <a:avLst/>
                    </a:prstGeom>
                    <a:solidFill>
                      <a:srgbClr val="FFFFFF"/>
                    </a:solidFill>
                    <a:ln w="9525">
                      <a:noFill/>
                      <a:miter lim="800000"/>
                      <a:headEnd/>
                      <a:tailEnd/>
                    </a:ln>
                  </pic:spPr>
                </pic:pic>
              </a:graphicData>
            </a:graphic>
          </wp:inline>
        </w:drawing>
      </w:r>
    </w:p>
    <w:p w:rsidR="00A824F0" w:rsidRDefault="00A824F0">
      <w:pPr>
        <w:tabs>
          <w:tab w:val="left" w:pos="8505"/>
        </w:tabs>
        <w:spacing w:after="0" w:line="240" w:lineRule="auto"/>
        <w:jc w:val="both"/>
        <w:rPr>
          <w:rFonts w:ascii="Arial" w:eastAsia="Arial" w:hAnsi="Arial" w:cs="Arial"/>
          <w:sz w:val="24"/>
        </w:rPr>
      </w:pPr>
    </w:p>
    <w:p w:rsidR="007D688F" w:rsidRPr="005E4007" w:rsidRDefault="004139E4" w:rsidP="004273FB">
      <w:pPr>
        <w:numPr>
          <w:ilvl w:val="0"/>
          <w:numId w:val="14"/>
        </w:numPr>
        <w:tabs>
          <w:tab w:val="left" w:pos="360"/>
        </w:tabs>
        <w:spacing w:after="0" w:line="240" w:lineRule="auto"/>
        <w:ind w:left="360" w:hanging="360"/>
        <w:jc w:val="both"/>
        <w:rPr>
          <w:rFonts w:ascii="Arial" w:eastAsia="Arial" w:hAnsi="Arial" w:cs="Arial"/>
          <w:sz w:val="24"/>
        </w:rPr>
      </w:pPr>
      <w:r w:rsidRPr="005E4007">
        <w:rPr>
          <w:rFonts w:ascii="Arial" w:eastAsia="Arial" w:hAnsi="Arial" w:cs="Arial"/>
          <w:b/>
          <w:i/>
          <w:sz w:val="24"/>
        </w:rPr>
        <w:t>Accaptance of variated product</w:t>
      </w:r>
    </w:p>
    <w:p w:rsidR="008644F9" w:rsidRDefault="004139E4">
      <w:pPr>
        <w:jc w:val="both"/>
        <w:rPr>
          <w:rFonts w:ascii="Arial" w:eastAsia="Arial" w:hAnsi="Arial" w:cs="Arial"/>
          <w:sz w:val="24"/>
        </w:rPr>
      </w:pPr>
      <w:r>
        <w:rPr>
          <w:rFonts w:ascii="Arial" w:eastAsia="Arial" w:hAnsi="Arial" w:cs="Arial"/>
          <w:sz w:val="24"/>
        </w:rPr>
        <w:t xml:space="preserve">If the product different from the specified conditions, the supplier informs the Purchasing department in writing and requests approval for deviation. </w:t>
      </w:r>
    </w:p>
    <w:p w:rsidR="007D688F" w:rsidRDefault="004139E4" w:rsidP="00A824F0">
      <w:pPr>
        <w:jc w:val="both"/>
        <w:rPr>
          <w:rFonts w:ascii="Arial" w:eastAsia="Arial" w:hAnsi="Arial" w:cs="Arial"/>
          <w:b/>
          <w:sz w:val="24"/>
          <w:u w:val="single"/>
        </w:rPr>
      </w:pPr>
      <w:r>
        <w:rPr>
          <w:rFonts w:ascii="Arial" w:eastAsia="Arial" w:hAnsi="Arial" w:cs="Arial"/>
          <w:sz w:val="24"/>
        </w:rPr>
        <w:t>Where evaluation is proper made by ÇİMSATAŞ about deviation product , lots are shipped with special note.The Supplier shall send detailed report about the reason of the deviation to the Purchasing Department, include corrective actions they will take.</w:t>
      </w:r>
    </w:p>
    <w:p w:rsidR="008644F9" w:rsidRDefault="004139E4">
      <w:pPr>
        <w:jc w:val="both"/>
        <w:rPr>
          <w:rFonts w:ascii="Arial" w:eastAsia="Arial" w:hAnsi="Arial" w:cs="Arial"/>
          <w:b/>
          <w:sz w:val="24"/>
        </w:rPr>
      </w:pPr>
      <w:r>
        <w:rPr>
          <w:rFonts w:ascii="Arial" w:eastAsia="Arial" w:hAnsi="Arial" w:cs="Arial"/>
          <w:b/>
          <w:sz w:val="24"/>
          <w:u w:val="single"/>
        </w:rPr>
        <w:t xml:space="preserve">SUPPLIER  PERFORMANCE EVALUATION (SUPPLIER MONITORING): </w:t>
      </w:r>
    </w:p>
    <w:p w:rsidR="008644F9" w:rsidRDefault="004139E4">
      <w:pPr>
        <w:jc w:val="both"/>
        <w:rPr>
          <w:rFonts w:ascii="Arial" w:eastAsia="Arial" w:hAnsi="Arial" w:cs="Arial"/>
          <w:sz w:val="24"/>
        </w:rPr>
      </w:pPr>
      <w:r>
        <w:rPr>
          <w:rFonts w:ascii="Arial" w:eastAsia="Arial" w:hAnsi="Arial" w:cs="Arial"/>
          <w:sz w:val="24"/>
        </w:rPr>
        <w:t>Supplier performance evaluation which there state in Approved Supplier Lists is made below criteria.</w:t>
      </w:r>
      <w:r w:rsidR="005137DF">
        <w:rPr>
          <w:rFonts w:ascii="Arial" w:eastAsia="Arial" w:hAnsi="Arial" w:cs="Arial"/>
          <w:sz w:val="24"/>
        </w:rPr>
        <w:t>(Form Nr: 12.00.009/ 12.00.009-1/ 12.00.009-2)</w:t>
      </w:r>
    </w:p>
    <w:tbl>
      <w:tblPr>
        <w:tblW w:w="0" w:type="auto"/>
        <w:tblInd w:w="70" w:type="dxa"/>
        <w:tblCellMar>
          <w:left w:w="10" w:type="dxa"/>
          <w:right w:w="10" w:type="dxa"/>
        </w:tblCellMar>
        <w:tblLook w:val="0000" w:firstRow="0" w:lastRow="0" w:firstColumn="0" w:lastColumn="0" w:noHBand="0" w:noVBand="0"/>
      </w:tblPr>
      <w:tblGrid>
        <w:gridCol w:w="3616"/>
        <w:gridCol w:w="2905"/>
        <w:gridCol w:w="1347"/>
        <w:gridCol w:w="1134"/>
      </w:tblGrid>
      <w:tr w:rsidR="004550B3" w:rsidTr="00A824F0">
        <w:trPr>
          <w:trHeight w:val="288"/>
        </w:trPr>
        <w:tc>
          <w:tcPr>
            <w:tcW w:w="3616"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bottom"/>
          </w:tcPr>
          <w:p w:rsidR="004550B3" w:rsidRDefault="004550B3" w:rsidP="00D939D6">
            <w:pPr>
              <w:jc w:val="center"/>
            </w:pPr>
            <w:r>
              <w:rPr>
                <w:rFonts w:ascii="Arial" w:eastAsia="Arial" w:hAnsi="Arial" w:cs="Arial"/>
                <w:b/>
              </w:rPr>
              <w:t>CRITERIA</w:t>
            </w:r>
          </w:p>
        </w:tc>
        <w:tc>
          <w:tcPr>
            <w:tcW w:w="2905"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bottom"/>
          </w:tcPr>
          <w:p w:rsidR="004550B3" w:rsidRDefault="004550B3">
            <w:pPr>
              <w:jc w:val="center"/>
            </w:pPr>
            <w:r>
              <w:rPr>
                <w:rFonts w:ascii="Arial" w:eastAsia="Arial" w:hAnsi="Arial" w:cs="Arial"/>
                <w:b/>
              </w:rPr>
              <w:t>SCALE</w:t>
            </w:r>
          </w:p>
        </w:tc>
        <w:tc>
          <w:tcPr>
            <w:tcW w:w="1347"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bottom"/>
          </w:tcPr>
          <w:p w:rsidR="004550B3" w:rsidRDefault="004550B3">
            <w:pPr>
              <w:jc w:val="center"/>
            </w:pPr>
            <w:r>
              <w:rPr>
                <w:rFonts w:ascii="Arial" w:eastAsia="Arial" w:hAnsi="Arial" w:cs="Arial"/>
                <w:b/>
              </w:rPr>
              <w:t>NOTE</w:t>
            </w:r>
          </w:p>
        </w:tc>
        <w:tc>
          <w:tcPr>
            <w:tcW w:w="1134"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bottom"/>
          </w:tcPr>
          <w:p w:rsidR="004550B3" w:rsidRPr="00C56874" w:rsidRDefault="004550B3">
            <w:pPr>
              <w:jc w:val="center"/>
              <w:rPr>
                <w:rFonts w:ascii="Arial" w:eastAsia="Calibri" w:hAnsi="Arial" w:cs="Arial"/>
                <w:b/>
              </w:rPr>
            </w:pPr>
            <w:r w:rsidRPr="00C56874">
              <w:rPr>
                <w:rFonts w:ascii="Arial" w:eastAsia="Calibri" w:hAnsi="Arial" w:cs="Arial"/>
                <w:b/>
              </w:rPr>
              <w:t>POINT</w:t>
            </w:r>
          </w:p>
        </w:tc>
      </w:tr>
      <w:tr w:rsidR="004550B3" w:rsidTr="00A824F0">
        <w:trPr>
          <w:trHeight w:val="504"/>
        </w:trPr>
        <w:tc>
          <w:tcPr>
            <w:tcW w:w="3616" w:type="dxa"/>
            <w:tcBorders>
              <w:top w:val="single" w:sz="4" w:space="0" w:color="000000"/>
              <w:left w:val="single" w:sz="4" w:space="0" w:color="000000"/>
              <w:bottom w:val="single" w:sz="24" w:space="0" w:color="auto"/>
              <w:right w:val="single" w:sz="0" w:space="0" w:color="000000"/>
            </w:tcBorders>
            <w:shd w:val="clear" w:color="000000" w:fill="FFFFFF"/>
            <w:tcMar>
              <w:left w:w="70" w:type="dxa"/>
              <w:right w:w="70" w:type="dxa"/>
            </w:tcMar>
            <w:vAlign w:val="bottom"/>
          </w:tcPr>
          <w:p w:rsidR="004550B3" w:rsidRDefault="004550B3">
            <w:r>
              <w:rPr>
                <w:rFonts w:ascii="Arial" w:eastAsia="Arial" w:hAnsi="Arial" w:cs="Arial"/>
                <w:b/>
                <w:i/>
              </w:rPr>
              <w:t>QUALITY PERFORMANCE</w:t>
            </w:r>
          </w:p>
        </w:tc>
        <w:tc>
          <w:tcPr>
            <w:tcW w:w="2905" w:type="dxa"/>
            <w:tcBorders>
              <w:top w:val="single" w:sz="4" w:space="0" w:color="000000"/>
              <w:left w:val="single" w:sz="4" w:space="0" w:color="000000"/>
              <w:bottom w:val="single" w:sz="24" w:space="0" w:color="auto"/>
              <w:right w:val="single" w:sz="4" w:space="0" w:color="000000"/>
            </w:tcBorders>
            <w:shd w:val="clear" w:color="000000" w:fill="FFFFFF"/>
            <w:tcMar>
              <w:left w:w="70" w:type="dxa"/>
              <w:right w:w="70" w:type="dxa"/>
            </w:tcMar>
            <w:vAlign w:val="bottom"/>
          </w:tcPr>
          <w:p w:rsidR="004550B3" w:rsidRDefault="004550B3">
            <w:pPr>
              <w:rPr>
                <w:rFonts w:ascii="Arial" w:eastAsia="Arial" w:hAnsi="Arial" w:cs="Arial"/>
              </w:rPr>
            </w:pPr>
            <w:r>
              <w:rPr>
                <w:rFonts w:ascii="Arial" w:eastAsia="Arial" w:hAnsi="Arial" w:cs="Arial"/>
              </w:rPr>
              <w:t>% RETURN PRODUCTS</w:t>
            </w:r>
          </w:p>
          <w:p w:rsidR="004550B3" w:rsidRDefault="004550B3">
            <w:r>
              <w:rPr>
                <w:rFonts w:ascii="Arial" w:eastAsia="Arial" w:hAnsi="Arial" w:cs="Arial"/>
              </w:rPr>
              <w:t>NUMBER OF 8D</w:t>
            </w:r>
          </w:p>
        </w:tc>
        <w:tc>
          <w:tcPr>
            <w:tcW w:w="1347" w:type="dxa"/>
            <w:tcBorders>
              <w:top w:val="single" w:sz="4" w:space="0" w:color="000000"/>
              <w:left w:val="single" w:sz="0" w:space="0" w:color="000000"/>
              <w:bottom w:val="single" w:sz="24" w:space="0" w:color="auto"/>
              <w:right w:val="single" w:sz="4" w:space="0" w:color="000000"/>
            </w:tcBorders>
            <w:shd w:val="clear" w:color="000000" w:fill="FFFFFF"/>
            <w:tcMar>
              <w:left w:w="70" w:type="dxa"/>
              <w:right w:w="70" w:type="dxa"/>
            </w:tcMar>
            <w:vAlign w:val="bottom"/>
          </w:tcPr>
          <w:p w:rsidR="004550B3" w:rsidRPr="00A813DE" w:rsidRDefault="004550B3">
            <w:pPr>
              <w:jc w:val="center"/>
              <w:rPr>
                <w:rFonts w:ascii="Arial" w:hAnsi="Arial" w:cs="Arial"/>
              </w:rPr>
            </w:pPr>
            <w:r w:rsidRPr="00A813DE">
              <w:rPr>
                <w:rFonts w:ascii="Arial" w:hAnsi="Arial" w:cs="Arial"/>
              </w:rPr>
              <w:t>70</w:t>
            </w:r>
          </w:p>
          <w:p w:rsidR="004550B3" w:rsidRDefault="004550B3">
            <w:pPr>
              <w:jc w:val="center"/>
            </w:pPr>
            <w:r w:rsidRPr="00A813DE">
              <w:rPr>
                <w:rFonts w:ascii="Arial" w:hAnsi="Arial" w:cs="Arial"/>
              </w:rPr>
              <w:t>30</w:t>
            </w:r>
          </w:p>
        </w:tc>
        <w:tc>
          <w:tcPr>
            <w:tcW w:w="1134" w:type="dxa"/>
            <w:tcBorders>
              <w:top w:val="single" w:sz="4" w:space="0" w:color="000000"/>
              <w:left w:val="single" w:sz="0" w:space="0" w:color="000000"/>
              <w:bottom w:val="single" w:sz="24" w:space="0" w:color="auto"/>
              <w:right w:val="single" w:sz="4" w:space="0" w:color="000000"/>
            </w:tcBorders>
            <w:shd w:val="clear" w:color="000000" w:fill="FFFFFF"/>
            <w:tcMar>
              <w:left w:w="70" w:type="dxa"/>
              <w:right w:w="70" w:type="dxa"/>
            </w:tcMar>
            <w:vAlign w:val="bottom"/>
          </w:tcPr>
          <w:p w:rsidR="004550B3" w:rsidRDefault="004550B3">
            <w:pPr>
              <w:jc w:val="center"/>
            </w:pPr>
            <w:r>
              <w:rPr>
                <w:rFonts w:ascii="Arial" w:eastAsia="Arial" w:hAnsi="Arial" w:cs="Arial"/>
              </w:rPr>
              <w:t>35</w:t>
            </w:r>
          </w:p>
        </w:tc>
      </w:tr>
      <w:tr w:rsidR="004550B3" w:rsidTr="00A824F0">
        <w:trPr>
          <w:trHeight w:val="288"/>
        </w:trPr>
        <w:tc>
          <w:tcPr>
            <w:tcW w:w="3616" w:type="dxa"/>
            <w:tcBorders>
              <w:top w:val="single" w:sz="24" w:space="0" w:color="auto"/>
              <w:left w:val="single" w:sz="4" w:space="0" w:color="000000"/>
              <w:right w:val="single" w:sz="0" w:space="0" w:color="000000"/>
            </w:tcBorders>
            <w:shd w:val="clear" w:color="000000" w:fill="FFFFFF"/>
            <w:tcMar>
              <w:left w:w="70" w:type="dxa"/>
              <w:right w:w="70" w:type="dxa"/>
            </w:tcMar>
            <w:vAlign w:val="bottom"/>
          </w:tcPr>
          <w:p w:rsidR="004550B3" w:rsidRPr="00A824F0" w:rsidRDefault="008C7F62" w:rsidP="00696A79">
            <w:pPr>
              <w:rPr>
                <w:i/>
                <w:color w:val="FF0000"/>
              </w:rPr>
            </w:pPr>
            <w:r>
              <w:rPr>
                <w:rFonts w:ascii="Arial" w:eastAsia="Arial" w:hAnsi="Arial" w:cs="Arial"/>
                <w:i/>
              </w:rPr>
              <w:t>OHS</w:t>
            </w:r>
            <w:r w:rsidR="00A824F0" w:rsidRPr="00A824F0">
              <w:rPr>
                <w:rFonts w:ascii="Arial" w:eastAsia="Arial" w:hAnsi="Arial" w:cs="Arial"/>
                <w:i/>
              </w:rPr>
              <w:t xml:space="preserve"> PERFORMANCE</w:t>
            </w:r>
          </w:p>
        </w:tc>
        <w:tc>
          <w:tcPr>
            <w:tcW w:w="2905" w:type="dxa"/>
            <w:tcBorders>
              <w:top w:val="single" w:sz="24" w:space="0" w:color="auto"/>
              <w:left w:val="single" w:sz="4" w:space="0" w:color="000000"/>
              <w:bottom w:val="single" w:sz="0" w:space="0" w:color="000000"/>
              <w:right w:val="single" w:sz="4" w:space="0" w:color="000000"/>
            </w:tcBorders>
            <w:shd w:val="clear" w:color="000000" w:fill="FFFFFF"/>
            <w:tcMar>
              <w:left w:w="70" w:type="dxa"/>
              <w:right w:w="70" w:type="dxa"/>
            </w:tcMar>
            <w:vAlign w:val="bottom"/>
          </w:tcPr>
          <w:p w:rsidR="004550B3" w:rsidRPr="00A824F0" w:rsidRDefault="004550B3">
            <w:pPr>
              <w:rPr>
                <w:rFonts w:ascii="Arial" w:hAnsi="Arial" w:cs="Arial"/>
              </w:rPr>
            </w:pPr>
            <w:r w:rsidRPr="00A824F0">
              <w:rPr>
                <w:rFonts w:ascii="Arial" w:hAnsi="Arial" w:cs="Arial"/>
              </w:rPr>
              <w:t>DETERMINED CRİTERİA</w:t>
            </w:r>
          </w:p>
        </w:tc>
        <w:tc>
          <w:tcPr>
            <w:tcW w:w="1347" w:type="dxa"/>
            <w:tcBorders>
              <w:top w:val="single" w:sz="24" w:space="0" w:color="auto"/>
              <w:left w:val="single" w:sz="0"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pPr>
              <w:jc w:val="center"/>
            </w:pPr>
            <w:r>
              <w:rPr>
                <w:rFonts w:ascii="Arial" w:eastAsia="Arial" w:hAnsi="Arial" w:cs="Arial"/>
              </w:rPr>
              <w:t>100</w:t>
            </w:r>
          </w:p>
        </w:tc>
        <w:tc>
          <w:tcPr>
            <w:tcW w:w="1134" w:type="dxa"/>
            <w:tcBorders>
              <w:top w:val="single" w:sz="24" w:space="0" w:color="auto"/>
              <w:left w:val="single" w:sz="0"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pPr>
              <w:jc w:val="center"/>
            </w:pPr>
            <w:r>
              <w:rPr>
                <w:rFonts w:ascii="Arial" w:eastAsia="Arial" w:hAnsi="Arial" w:cs="Arial"/>
              </w:rPr>
              <w:t>10</w:t>
            </w:r>
          </w:p>
        </w:tc>
      </w:tr>
      <w:tr w:rsidR="004550B3" w:rsidTr="00A824F0">
        <w:trPr>
          <w:trHeight w:val="288"/>
        </w:trPr>
        <w:tc>
          <w:tcPr>
            <w:tcW w:w="3616" w:type="dxa"/>
            <w:vMerge w:val="restart"/>
            <w:tcBorders>
              <w:top w:val="single" w:sz="24" w:space="0" w:color="auto"/>
              <w:left w:val="single" w:sz="4" w:space="0" w:color="000000"/>
              <w:right w:val="single" w:sz="4" w:space="0" w:color="000000"/>
            </w:tcBorders>
            <w:shd w:val="clear" w:color="000000" w:fill="FFFFFF"/>
            <w:tcMar>
              <w:left w:w="70" w:type="dxa"/>
              <w:right w:w="70" w:type="dxa"/>
            </w:tcMar>
            <w:vAlign w:val="bottom"/>
          </w:tcPr>
          <w:p w:rsidR="004550B3" w:rsidRDefault="004550B3" w:rsidP="00696A79">
            <w:r>
              <w:rPr>
                <w:rFonts w:ascii="Arial" w:eastAsia="Arial" w:hAnsi="Arial" w:cs="Arial"/>
                <w:b/>
                <w:i/>
              </w:rPr>
              <w:t> DELIVERY PERFORMANCE</w:t>
            </w:r>
          </w:p>
          <w:p w:rsidR="004550B3" w:rsidRDefault="004550B3">
            <w:pPr>
              <w:rPr>
                <w:rFonts w:ascii="Calibri" w:eastAsia="Calibri" w:hAnsi="Calibri" w:cs="Calibri"/>
              </w:rPr>
            </w:pPr>
            <w:r>
              <w:rPr>
                <w:rFonts w:ascii="Calibri" w:eastAsia="Calibri" w:hAnsi="Calibri" w:cs="Calibri"/>
              </w:rPr>
              <w:t> </w:t>
            </w:r>
          </w:p>
          <w:p w:rsidR="004550B3" w:rsidRDefault="004550B3" w:rsidP="00696A79">
            <w:r>
              <w:rPr>
                <w:rFonts w:ascii="Arial" w:eastAsia="Arial" w:hAnsi="Arial" w:cs="Arial"/>
              </w:rPr>
              <w:t> </w:t>
            </w:r>
          </w:p>
        </w:tc>
        <w:tc>
          <w:tcPr>
            <w:tcW w:w="2905" w:type="dxa"/>
            <w:tcBorders>
              <w:top w:val="single" w:sz="24" w:space="0" w:color="auto"/>
              <w:left w:val="single" w:sz="0"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r>
              <w:rPr>
                <w:rFonts w:ascii="Arial" w:eastAsia="Arial" w:hAnsi="Arial" w:cs="Arial"/>
              </w:rPr>
              <w:t>1 WEEKS BEFORE / AFTER DELIVERY</w:t>
            </w:r>
          </w:p>
        </w:tc>
        <w:tc>
          <w:tcPr>
            <w:tcW w:w="1347" w:type="dxa"/>
            <w:tcBorders>
              <w:top w:val="single" w:sz="24" w:space="0" w:color="auto"/>
              <w:left w:val="single" w:sz="0"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pPr>
              <w:jc w:val="center"/>
            </w:pPr>
            <w:r>
              <w:rPr>
                <w:rFonts w:ascii="Arial" w:eastAsia="Arial" w:hAnsi="Arial" w:cs="Arial"/>
              </w:rPr>
              <w:t>90</w:t>
            </w:r>
          </w:p>
        </w:tc>
        <w:tc>
          <w:tcPr>
            <w:tcW w:w="1134" w:type="dxa"/>
            <w:tcBorders>
              <w:top w:val="single" w:sz="24" w:space="0" w:color="auto"/>
              <w:left w:val="single" w:sz="0"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pPr>
              <w:jc w:val="center"/>
            </w:pPr>
            <w:r>
              <w:rPr>
                <w:rFonts w:ascii="Arial" w:eastAsia="Arial" w:hAnsi="Arial" w:cs="Arial"/>
              </w:rPr>
              <w:t> </w:t>
            </w:r>
          </w:p>
        </w:tc>
      </w:tr>
      <w:tr w:rsidR="004550B3" w:rsidTr="00A824F0">
        <w:trPr>
          <w:trHeight w:val="288"/>
        </w:trPr>
        <w:tc>
          <w:tcPr>
            <w:tcW w:w="3616" w:type="dxa"/>
            <w:vMerge/>
            <w:tcBorders>
              <w:left w:val="single" w:sz="4" w:space="0" w:color="000000"/>
              <w:right w:val="single" w:sz="4" w:space="0" w:color="000000"/>
            </w:tcBorders>
            <w:shd w:val="clear" w:color="000000" w:fill="FFFFFF"/>
            <w:tcMar>
              <w:left w:w="70" w:type="dxa"/>
              <w:right w:w="70" w:type="dxa"/>
            </w:tcMar>
            <w:vAlign w:val="bottom"/>
          </w:tcPr>
          <w:p w:rsidR="004550B3" w:rsidRDefault="004550B3" w:rsidP="00696A79"/>
        </w:tc>
        <w:tc>
          <w:tcPr>
            <w:tcW w:w="2905" w:type="dxa"/>
            <w:tcBorders>
              <w:top w:val="single" w:sz="0" w:space="0" w:color="000000"/>
              <w:left w:val="single" w:sz="0"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r>
              <w:rPr>
                <w:rFonts w:ascii="Arial" w:eastAsia="Arial" w:hAnsi="Arial" w:cs="Arial"/>
              </w:rPr>
              <w:t>2 WEEKS BEFORE / AFTER DELİVERY</w:t>
            </w:r>
          </w:p>
        </w:tc>
        <w:tc>
          <w:tcPr>
            <w:tcW w:w="1347" w:type="dxa"/>
            <w:tcBorders>
              <w:top w:val="single" w:sz="0" w:space="0" w:color="000000"/>
              <w:left w:val="single" w:sz="0"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pPr>
              <w:jc w:val="center"/>
            </w:pPr>
            <w:r>
              <w:rPr>
                <w:rFonts w:ascii="Arial" w:eastAsia="Arial" w:hAnsi="Arial" w:cs="Arial"/>
              </w:rPr>
              <w:t>80</w:t>
            </w:r>
          </w:p>
        </w:tc>
        <w:tc>
          <w:tcPr>
            <w:tcW w:w="1134" w:type="dxa"/>
            <w:tcBorders>
              <w:top w:val="single" w:sz="0" w:space="0" w:color="000000"/>
              <w:left w:val="single" w:sz="0"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rsidP="004550B3">
            <w:pPr>
              <w:jc w:val="center"/>
            </w:pPr>
            <w:r>
              <w:rPr>
                <w:rFonts w:ascii="Arial" w:eastAsia="Arial" w:hAnsi="Arial" w:cs="Arial"/>
              </w:rPr>
              <w:t>35</w:t>
            </w:r>
          </w:p>
        </w:tc>
      </w:tr>
      <w:tr w:rsidR="004550B3" w:rsidTr="00A824F0">
        <w:trPr>
          <w:trHeight w:val="288"/>
        </w:trPr>
        <w:tc>
          <w:tcPr>
            <w:tcW w:w="3616" w:type="dxa"/>
            <w:vMerge/>
            <w:tcBorders>
              <w:left w:val="single" w:sz="4" w:space="0" w:color="000000"/>
              <w:right w:val="single" w:sz="4" w:space="0" w:color="000000"/>
            </w:tcBorders>
            <w:shd w:val="clear" w:color="000000" w:fill="FFFFFF"/>
            <w:tcMar>
              <w:left w:w="70" w:type="dxa"/>
              <w:right w:w="70" w:type="dxa"/>
            </w:tcMar>
            <w:vAlign w:val="center"/>
          </w:tcPr>
          <w:p w:rsidR="004550B3" w:rsidRDefault="004550B3" w:rsidP="00696A79">
            <w:pPr>
              <w:rPr>
                <w:rFonts w:ascii="Calibri" w:eastAsia="Calibri" w:hAnsi="Calibri" w:cs="Calibri"/>
              </w:rPr>
            </w:pPr>
          </w:p>
        </w:tc>
        <w:tc>
          <w:tcPr>
            <w:tcW w:w="2905" w:type="dxa"/>
            <w:tcBorders>
              <w:top w:val="single" w:sz="0" w:space="0" w:color="000000"/>
              <w:left w:val="single" w:sz="0"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r>
              <w:rPr>
                <w:rFonts w:ascii="Arial" w:eastAsia="Arial" w:hAnsi="Arial" w:cs="Arial"/>
              </w:rPr>
              <w:t>3 WEEKS BEFORE / AFTER DELIVERY</w:t>
            </w:r>
          </w:p>
        </w:tc>
        <w:tc>
          <w:tcPr>
            <w:tcW w:w="1347" w:type="dxa"/>
            <w:tcBorders>
              <w:top w:val="single" w:sz="0" w:space="0" w:color="000000"/>
              <w:left w:val="single" w:sz="0"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pPr>
              <w:jc w:val="center"/>
            </w:pPr>
            <w:r>
              <w:rPr>
                <w:rFonts w:ascii="Arial" w:eastAsia="Arial" w:hAnsi="Arial" w:cs="Arial"/>
              </w:rPr>
              <w:t>70</w:t>
            </w:r>
          </w:p>
        </w:tc>
        <w:tc>
          <w:tcPr>
            <w:tcW w:w="1134" w:type="dxa"/>
            <w:tcBorders>
              <w:top w:val="single" w:sz="0" w:space="0" w:color="000000"/>
              <w:left w:val="single" w:sz="0"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pPr>
              <w:jc w:val="center"/>
            </w:pPr>
            <w:r>
              <w:rPr>
                <w:rFonts w:ascii="Arial" w:eastAsia="Arial" w:hAnsi="Arial" w:cs="Arial"/>
              </w:rPr>
              <w:t> </w:t>
            </w:r>
          </w:p>
        </w:tc>
      </w:tr>
      <w:tr w:rsidR="004550B3" w:rsidTr="00A824F0">
        <w:trPr>
          <w:trHeight w:val="288"/>
        </w:trPr>
        <w:tc>
          <w:tcPr>
            <w:tcW w:w="3616" w:type="dxa"/>
            <w:vMerge/>
            <w:tcBorders>
              <w:left w:val="single" w:sz="4" w:space="0" w:color="000000"/>
              <w:bottom w:val="single" w:sz="24" w:space="0" w:color="auto"/>
              <w:right w:val="single" w:sz="4" w:space="0" w:color="000000"/>
            </w:tcBorders>
            <w:shd w:val="clear" w:color="000000" w:fill="FFFFFF"/>
            <w:tcMar>
              <w:left w:w="70" w:type="dxa"/>
              <w:right w:w="70" w:type="dxa"/>
            </w:tcMar>
            <w:vAlign w:val="bottom"/>
          </w:tcPr>
          <w:p w:rsidR="004550B3" w:rsidRDefault="004550B3"/>
        </w:tc>
        <w:tc>
          <w:tcPr>
            <w:tcW w:w="2905" w:type="dxa"/>
            <w:tcBorders>
              <w:top w:val="single" w:sz="0" w:space="0" w:color="000000"/>
              <w:left w:val="single" w:sz="0" w:space="0" w:color="000000"/>
              <w:bottom w:val="single" w:sz="24" w:space="0" w:color="auto"/>
              <w:right w:val="single" w:sz="4" w:space="0" w:color="000000"/>
            </w:tcBorders>
            <w:shd w:val="clear" w:color="000000" w:fill="FFFFFF"/>
            <w:tcMar>
              <w:left w:w="70" w:type="dxa"/>
              <w:right w:w="70" w:type="dxa"/>
            </w:tcMar>
            <w:vAlign w:val="bottom"/>
          </w:tcPr>
          <w:p w:rsidR="004550B3" w:rsidRDefault="004550B3">
            <w:r>
              <w:rPr>
                <w:rFonts w:ascii="Arial" w:eastAsia="Arial" w:hAnsi="Arial" w:cs="Arial"/>
              </w:rPr>
              <w:t>4 WEEKS BEFORE / AFTER DELIVERY</w:t>
            </w:r>
          </w:p>
        </w:tc>
        <w:tc>
          <w:tcPr>
            <w:tcW w:w="1347" w:type="dxa"/>
            <w:tcBorders>
              <w:top w:val="single" w:sz="0" w:space="0" w:color="000000"/>
              <w:left w:val="single" w:sz="0" w:space="0" w:color="000000"/>
              <w:bottom w:val="single" w:sz="24" w:space="0" w:color="auto"/>
              <w:right w:val="single" w:sz="4" w:space="0" w:color="000000"/>
            </w:tcBorders>
            <w:shd w:val="clear" w:color="000000" w:fill="FFFFFF"/>
            <w:tcMar>
              <w:left w:w="70" w:type="dxa"/>
              <w:right w:w="70" w:type="dxa"/>
            </w:tcMar>
            <w:vAlign w:val="bottom"/>
          </w:tcPr>
          <w:p w:rsidR="004550B3" w:rsidRDefault="004550B3">
            <w:pPr>
              <w:jc w:val="center"/>
            </w:pPr>
            <w:r>
              <w:rPr>
                <w:rFonts w:ascii="Arial" w:eastAsia="Arial" w:hAnsi="Arial" w:cs="Arial"/>
              </w:rPr>
              <w:t>0</w:t>
            </w:r>
          </w:p>
        </w:tc>
        <w:tc>
          <w:tcPr>
            <w:tcW w:w="1134" w:type="dxa"/>
            <w:tcBorders>
              <w:top w:val="single" w:sz="0" w:space="0" w:color="000000"/>
              <w:left w:val="single" w:sz="0" w:space="0" w:color="000000"/>
              <w:bottom w:val="single" w:sz="24" w:space="0" w:color="auto"/>
              <w:right w:val="single" w:sz="4" w:space="0" w:color="000000"/>
            </w:tcBorders>
            <w:shd w:val="clear" w:color="000000" w:fill="FFFFFF"/>
            <w:tcMar>
              <w:left w:w="70" w:type="dxa"/>
              <w:right w:w="70" w:type="dxa"/>
            </w:tcMar>
            <w:vAlign w:val="bottom"/>
          </w:tcPr>
          <w:p w:rsidR="004550B3" w:rsidRDefault="004550B3">
            <w:pPr>
              <w:jc w:val="center"/>
            </w:pPr>
            <w:r>
              <w:rPr>
                <w:rFonts w:ascii="Arial" w:eastAsia="Arial" w:hAnsi="Arial" w:cs="Arial"/>
              </w:rPr>
              <w:t> </w:t>
            </w:r>
          </w:p>
        </w:tc>
      </w:tr>
      <w:tr w:rsidR="004550B3" w:rsidTr="00A824F0">
        <w:trPr>
          <w:trHeight w:val="288"/>
        </w:trPr>
        <w:tc>
          <w:tcPr>
            <w:tcW w:w="3616" w:type="dxa"/>
            <w:vMerge w:val="restart"/>
            <w:tcBorders>
              <w:top w:val="single" w:sz="24" w:space="0" w:color="auto"/>
              <w:left w:val="single" w:sz="4" w:space="0" w:color="000000"/>
              <w:right w:val="single" w:sz="0" w:space="0" w:color="000000"/>
            </w:tcBorders>
            <w:shd w:val="clear" w:color="000000" w:fill="FFFFFF"/>
            <w:tcMar>
              <w:left w:w="70" w:type="dxa"/>
              <w:right w:w="70" w:type="dxa"/>
            </w:tcMar>
            <w:vAlign w:val="bottom"/>
          </w:tcPr>
          <w:p w:rsidR="004550B3" w:rsidRDefault="004550B3">
            <w:r>
              <w:rPr>
                <w:rFonts w:ascii="Arial" w:eastAsia="Arial" w:hAnsi="Arial" w:cs="Arial"/>
              </w:rPr>
              <w:t> </w:t>
            </w:r>
          </w:p>
          <w:p w:rsidR="004550B3" w:rsidRDefault="004550B3" w:rsidP="00696A79">
            <w:r>
              <w:rPr>
                <w:rFonts w:ascii="Arial" w:eastAsia="Arial" w:hAnsi="Arial" w:cs="Arial"/>
              </w:rPr>
              <w:t> </w:t>
            </w:r>
          </w:p>
          <w:p w:rsidR="004550B3" w:rsidRDefault="004550B3" w:rsidP="00696A79">
            <w:r>
              <w:rPr>
                <w:rFonts w:ascii="Arial" w:eastAsia="Arial" w:hAnsi="Arial" w:cs="Arial"/>
                <w:b/>
                <w:i/>
              </w:rPr>
              <w:t>COST PERFORMANCE</w:t>
            </w:r>
          </w:p>
          <w:p w:rsidR="004550B3" w:rsidRDefault="004550B3">
            <w:r>
              <w:rPr>
                <w:rFonts w:ascii="Arial" w:eastAsia="Arial" w:hAnsi="Arial" w:cs="Arial"/>
              </w:rPr>
              <w:t> </w:t>
            </w:r>
          </w:p>
          <w:p w:rsidR="004550B3" w:rsidRDefault="004550B3" w:rsidP="00696A79">
            <w:r>
              <w:rPr>
                <w:rFonts w:ascii="Arial" w:eastAsia="Arial" w:hAnsi="Arial" w:cs="Arial"/>
              </w:rPr>
              <w:t> </w:t>
            </w:r>
          </w:p>
        </w:tc>
        <w:tc>
          <w:tcPr>
            <w:tcW w:w="2905" w:type="dxa"/>
            <w:tcBorders>
              <w:top w:val="single" w:sz="24" w:space="0" w:color="auto"/>
              <w:left w:val="single" w:sz="4"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r>
              <w:rPr>
                <w:rFonts w:ascii="Arial" w:eastAsia="Arial" w:hAnsi="Arial" w:cs="Arial"/>
              </w:rPr>
              <w:t xml:space="preserve">DETERMİNED RATIO  + %2 , &lt; 0 </w:t>
            </w:r>
          </w:p>
        </w:tc>
        <w:tc>
          <w:tcPr>
            <w:tcW w:w="1347" w:type="dxa"/>
            <w:tcBorders>
              <w:top w:val="single" w:sz="24" w:space="0" w:color="auto"/>
              <w:left w:val="single" w:sz="0"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pPr>
              <w:jc w:val="center"/>
            </w:pPr>
            <w:r>
              <w:rPr>
                <w:rFonts w:ascii="Arial" w:eastAsia="Arial" w:hAnsi="Arial" w:cs="Arial"/>
              </w:rPr>
              <w:t>100</w:t>
            </w:r>
          </w:p>
        </w:tc>
        <w:tc>
          <w:tcPr>
            <w:tcW w:w="1134" w:type="dxa"/>
            <w:tcBorders>
              <w:top w:val="single" w:sz="24" w:space="0" w:color="auto"/>
              <w:left w:val="single" w:sz="0"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pPr>
              <w:jc w:val="center"/>
            </w:pPr>
            <w:r>
              <w:rPr>
                <w:rFonts w:ascii="Arial" w:eastAsia="Arial" w:hAnsi="Arial" w:cs="Arial"/>
              </w:rPr>
              <w:t> </w:t>
            </w:r>
          </w:p>
        </w:tc>
      </w:tr>
      <w:tr w:rsidR="004550B3" w:rsidTr="00A824F0">
        <w:trPr>
          <w:trHeight w:val="288"/>
        </w:trPr>
        <w:tc>
          <w:tcPr>
            <w:tcW w:w="3616" w:type="dxa"/>
            <w:vMerge/>
            <w:tcBorders>
              <w:left w:val="single" w:sz="4" w:space="0" w:color="000000"/>
              <w:right w:val="single" w:sz="0" w:space="0" w:color="000000"/>
            </w:tcBorders>
            <w:shd w:val="clear" w:color="000000" w:fill="FFFFFF"/>
            <w:tcMar>
              <w:left w:w="70" w:type="dxa"/>
              <w:right w:w="70" w:type="dxa"/>
            </w:tcMar>
            <w:vAlign w:val="bottom"/>
          </w:tcPr>
          <w:p w:rsidR="004550B3" w:rsidRDefault="004550B3" w:rsidP="00696A79"/>
        </w:tc>
        <w:tc>
          <w:tcPr>
            <w:tcW w:w="2905" w:type="dxa"/>
            <w:tcBorders>
              <w:top w:val="single" w:sz="0" w:space="0" w:color="000000"/>
              <w:left w:val="single" w:sz="4"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r>
              <w:rPr>
                <w:rFonts w:ascii="Arial" w:eastAsia="Arial" w:hAnsi="Arial" w:cs="Arial"/>
              </w:rPr>
              <w:t xml:space="preserve">%2,01 - %4 </w:t>
            </w:r>
          </w:p>
        </w:tc>
        <w:tc>
          <w:tcPr>
            <w:tcW w:w="1347" w:type="dxa"/>
            <w:tcBorders>
              <w:top w:val="single" w:sz="0" w:space="0" w:color="000000"/>
              <w:left w:val="single" w:sz="0"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pPr>
              <w:jc w:val="center"/>
            </w:pPr>
            <w:r>
              <w:rPr>
                <w:rFonts w:ascii="Arial" w:eastAsia="Arial" w:hAnsi="Arial" w:cs="Arial"/>
              </w:rPr>
              <w:t>90</w:t>
            </w:r>
          </w:p>
        </w:tc>
        <w:tc>
          <w:tcPr>
            <w:tcW w:w="1134" w:type="dxa"/>
            <w:tcBorders>
              <w:top w:val="single" w:sz="0" w:space="0" w:color="000000"/>
              <w:left w:val="single" w:sz="0"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pPr>
              <w:jc w:val="center"/>
            </w:pPr>
            <w:r>
              <w:rPr>
                <w:rFonts w:ascii="Arial" w:eastAsia="Arial" w:hAnsi="Arial" w:cs="Arial"/>
              </w:rPr>
              <w:t> </w:t>
            </w:r>
          </w:p>
        </w:tc>
      </w:tr>
      <w:tr w:rsidR="004550B3" w:rsidTr="00A824F0">
        <w:trPr>
          <w:trHeight w:val="288"/>
        </w:trPr>
        <w:tc>
          <w:tcPr>
            <w:tcW w:w="3616" w:type="dxa"/>
            <w:vMerge/>
            <w:tcBorders>
              <w:left w:val="single" w:sz="4" w:space="0" w:color="000000"/>
              <w:right w:val="single" w:sz="0" w:space="0" w:color="000000"/>
            </w:tcBorders>
            <w:shd w:val="clear" w:color="000000" w:fill="FFFFFF"/>
            <w:tcMar>
              <w:left w:w="70" w:type="dxa"/>
              <w:right w:w="70" w:type="dxa"/>
            </w:tcMar>
            <w:vAlign w:val="bottom"/>
          </w:tcPr>
          <w:p w:rsidR="004550B3" w:rsidRDefault="004550B3" w:rsidP="00696A79"/>
        </w:tc>
        <w:tc>
          <w:tcPr>
            <w:tcW w:w="2905" w:type="dxa"/>
            <w:tcBorders>
              <w:top w:val="single" w:sz="0" w:space="0" w:color="000000"/>
              <w:left w:val="single" w:sz="4"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r>
              <w:rPr>
                <w:rFonts w:ascii="Arial" w:eastAsia="Arial" w:hAnsi="Arial" w:cs="Arial"/>
              </w:rPr>
              <w:t>4,01% - %6</w:t>
            </w:r>
          </w:p>
        </w:tc>
        <w:tc>
          <w:tcPr>
            <w:tcW w:w="1347" w:type="dxa"/>
            <w:tcBorders>
              <w:top w:val="single" w:sz="0" w:space="0" w:color="000000"/>
              <w:left w:val="single" w:sz="0"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pPr>
              <w:jc w:val="center"/>
            </w:pPr>
            <w:r>
              <w:rPr>
                <w:rFonts w:ascii="Arial" w:eastAsia="Arial" w:hAnsi="Arial" w:cs="Arial"/>
              </w:rPr>
              <w:t>80</w:t>
            </w:r>
          </w:p>
        </w:tc>
        <w:tc>
          <w:tcPr>
            <w:tcW w:w="1134" w:type="dxa"/>
            <w:tcBorders>
              <w:top w:val="single" w:sz="0" w:space="0" w:color="000000"/>
              <w:left w:val="single" w:sz="0"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pPr>
              <w:jc w:val="center"/>
            </w:pPr>
            <w:r>
              <w:rPr>
                <w:rFonts w:ascii="Arial" w:eastAsia="Arial" w:hAnsi="Arial" w:cs="Arial"/>
              </w:rPr>
              <w:t>10</w:t>
            </w:r>
          </w:p>
        </w:tc>
      </w:tr>
      <w:tr w:rsidR="004550B3" w:rsidTr="00A824F0">
        <w:trPr>
          <w:trHeight w:val="288"/>
        </w:trPr>
        <w:tc>
          <w:tcPr>
            <w:tcW w:w="3616" w:type="dxa"/>
            <w:vMerge/>
            <w:tcBorders>
              <w:left w:val="single" w:sz="4" w:space="0" w:color="000000"/>
              <w:right w:val="single" w:sz="0" w:space="0" w:color="000000"/>
            </w:tcBorders>
            <w:shd w:val="clear" w:color="000000" w:fill="FFFFFF"/>
            <w:tcMar>
              <w:left w:w="70" w:type="dxa"/>
              <w:right w:w="70" w:type="dxa"/>
            </w:tcMar>
            <w:vAlign w:val="bottom"/>
          </w:tcPr>
          <w:p w:rsidR="004550B3" w:rsidRDefault="004550B3" w:rsidP="00696A79"/>
        </w:tc>
        <w:tc>
          <w:tcPr>
            <w:tcW w:w="2905" w:type="dxa"/>
            <w:tcBorders>
              <w:top w:val="single" w:sz="0" w:space="0" w:color="000000"/>
              <w:left w:val="single" w:sz="4"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r>
              <w:rPr>
                <w:rFonts w:ascii="Arial" w:eastAsia="Arial" w:hAnsi="Arial" w:cs="Arial"/>
              </w:rPr>
              <w:t>%6,01 - %8</w:t>
            </w:r>
          </w:p>
        </w:tc>
        <w:tc>
          <w:tcPr>
            <w:tcW w:w="1347" w:type="dxa"/>
            <w:tcBorders>
              <w:top w:val="single" w:sz="0" w:space="0" w:color="000000"/>
              <w:left w:val="single" w:sz="0"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pPr>
              <w:jc w:val="center"/>
            </w:pPr>
            <w:r>
              <w:rPr>
                <w:rFonts w:ascii="Arial" w:eastAsia="Arial" w:hAnsi="Arial" w:cs="Arial"/>
              </w:rPr>
              <w:t>70</w:t>
            </w:r>
          </w:p>
        </w:tc>
        <w:tc>
          <w:tcPr>
            <w:tcW w:w="1134" w:type="dxa"/>
            <w:tcBorders>
              <w:top w:val="single" w:sz="0" w:space="0" w:color="000000"/>
              <w:left w:val="single" w:sz="0" w:space="0" w:color="000000"/>
              <w:bottom w:val="single" w:sz="0" w:space="0" w:color="000000"/>
              <w:right w:val="single" w:sz="4" w:space="0" w:color="000000"/>
            </w:tcBorders>
            <w:shd w:val="clear" w:color="000000" w:fill="FFFFFF"/>
            <w:tcMar>
              <w:left w:w="70" w:type="dxa"/>
              <w:right w:w="70" w:type="dxa"/>
            </w:tcMar>
            <w:vAlign w:val="bottom"/>
          </w:tcPr>
          <w:p w:rsidR="004550B3" w:rsidRDefault="004550B3">
            <w:pPr>
              <w:jc w:val="center"/>
            </w:pPr>
            <w:r>
              <w:rPr>
                <w:rFonts w:ascii="Arial" w:eastAsia="Arial" w:hAnsi="Arial" w:cs="Arial"/>
              </w:rPr>
              <w:t> </w:t>
            </w:r>
          </w:p>
        </w:tc>
      </w:tr>
      <w:tr w:rsidR="004550B3" w:rsidTr="00A824F0">
        <w:trPr>
          <w:trHeight w:val="288"/>
        </w:trPr>
        <w:tc>
          <w:tcPr>
            <w:tcW w:w="3616" w:type="dxa"/>
            <w:vMerge/>
            <w:tcBorders>
              <w:left w:val="single" w:sz="4" w:space="0" w:color="000000"/>
              <w:bottom w:val="single" w:sz="24" w:space="0" w:color="auto"/>
              <w:right w:val="single" w:sz="0" w:space="0" w:color="000000"/>
            </w:tcBorders>
            <w:shd w:val="clear" w:color="000000" w:fill="FFFFFF"/>
            <w:tcMar>
              <w:left w:w="70" w:type="dxa"/>
              <w:right w:w="70" w:type="dxa"/>
            </w:tcMar>
            <w:vAlign w:val="bottom"/>
          </w:tcPr>
          <w:p w:rsidR="004550B3" w:rsidRDefault="004550B3" w:rsidP="00696A79"/>
        </w:tc>
        <w:tc>
          <w:tcPr>
            <w:tcW w:w="2905" w:type="dxa"/>
            <w:tcBorders>
              <w:top w:val="single" w:sz="0" w:space="0" w:color="000000"/>
              <w:left w:val="single" w:sz="4" w:space="0" w:color="000000"/>
              <w:bottom w:val="single" w:sz="24" w:space="0" w:color="auto"/>
              <w:right w:val="single" w:sz="4" w:space="0" w:color="000000"/>
            </w:tcBorders>
            <w:shd w:val="clear" w:color="000000" w:fill="FFFFFF"/>
            <w:tcMar>
              <w:left w:w="70" w:type="dxa"/>
              <w:right w:w="70" w:type="dxa"/>
            </w:tcMar>
            <w:vAlign w:val="bottom"/>
          </w:tcPr>
          <w:p w:rsidR="004550B3" w:rsidRDefault="004550B3" w:rsidP="00EC16A7">
            <w:r>
              <w:rPr>
                <w:rFonts w:ascii="Arial" w:eastAsia="Arial" w:hAnsi="Arial" w:cs="Arial"/>
              </w:rPr>
              <w:t>%8 AND OVER</w:t>
            </w:r>
          </w:p>
        </w:tc>
        <w:tc>
          <w:tcPr>
            <w:tcW w:w="1347" w:type="dxa"/>
            <w:tcBorders>
              <w:top w:val="single" w:sz="0" w:space="0" w:color="000000"/>
              <w:left w:val="single" w:sz="0" w:space="0" w:color="000000"/>
              <w:bottom w:val="single" w:sz="24" w:space="0" w:color="auto"/>
              <w:right w:val="single" w:sz="4" w:space="0" w:color="000000"/>
            </w:tcBorders>
            <w:shd w:val="clear" w:color="000000" w:fill="FFFFFF"/>
            <w:tcMar>
              <w:left w:w="70" w:type="dxa"/>
              <w:right w:w="70" w:type="dxa"/>
            </w:tcMar>
            <w:vAlign w:val="bottom"/>
          </w:tcPr>
          <w:p w:rsidR="004550B3" w:rsidRDefault="004550B3">
            <w:pPr>
              <w:jc w:val="center"/>
            </w:pPr>
            <w:r>
              <w:rPr>
                <w:rFonts w:ascii="Arial" w:eastAsia="Arial" w:hAnsi="Arial" w:cs="Arial"/>
              </w:rPr>
              <w:t>0</w:t>
            </w:r>
          </w:p>
        </w:tc>
        <w:tc>
          <w:tcPr>
            <w:tcW w:w="1134" w:type="dxa"/>
            <w:tcBorders>
              <w:top w:val="single" w:sz="0" w:space="0" w:color="000000"/>
              <w:left w:val="single" w:sz="0" w:space="0" w:color="000000"/>
              <w:bottom w:val="single" w:sz="24" w:space="0" w:color="auto"/>
              <w:right w:val="single" w:sz="4" w:space="0" w:color="000000"/>
            </w:tcBorders>
            <w:shd w:val="clear" w:color="000000" w:fill="FFFFFF"/>
            <w:tcMar>
              <w:left w:w="70" w:type="dxa"/>
              <w:right w:w="70" w:type="dxa"/>
            </w:tcMar>
            <w:vAlign w:val="bottom"/>
          </w:tcPr>
          <w:p w:rsidR="004550B3" w:rsidRDefault="004550B3">
            <w:pPr>
              <w:jc w:val="center"/>
            </w:pPr>
            <w:r>
              <w:rPr>
                <w:rFonts w:ascii="Arial" w:eastAsia="Arial" w:hAnsi="Arial" w:cs="Arial"/>
              </w:rPr>
              <w:t> </w:t>
            </w:r>
          </w:p>
        </w:tc>
      </w:tr>
      <w:tr w:rsidR="004550B3" w:rsidTr="00A824F0">
        <w:trPr>
          <w:trHeight w:val="1624"/>
        </w:trPr>
        <w:tc>
          <w:tcPr>
            <w:tcW w:w="3616" w:type="dxa"/>
            <w:tcBorders>
              <w:top w:val="single" w:sz="24" w:space="0" w:color="auto"/>
              <w:left w:val="single" w:sz="4" w:space="0" w:color="000000"/>
              <w:bottom w:val="single" w:sz="0" w:space="0" w:color="000000"/>
              <w:right w:val="single" w:sz="0" w:space="0" w:color="000000"/>
            </w:tcBorders>
            <w:shd w:val="clear" w:color="000000" w:fill="FFFFFF"/>
            <w:tcMar>
              <w:left w:w="70" w:type="dxa"/>
              <w:right w:w="70" w:type="dxa"/>
            </w:tcMar>
            <w:vAlign w:val="bottom"/>
          </w:tcPr>
          <w:p w:rsidR="004550B3" w:rsidRDefault="004550B3" w:rsidP="00696A79">
            <w:pPr>
              <w:rPr>
                <w:rFonts w:ascii="Arial" w:eastAsia="Arial" w:hAnsi="Arial" w:cs="Arial"/>
                <w:b/>
              </w:rPr>
            </w:pPr>
            <w:r>
              <w:rPr>
                <w:rFonts w:ascii="Arial" w:eastAsia="Arial" w:hAnsi="Arial" w:cs="Arial"/>
                <w:b/>
              </w:rPr>
              <w:t> </w:t>
            </w:r>
          </w:p>
          <w:p w:rsidR="004550B3" w:rsidRDefault="00C00F59" w:rsidP="00C00F59">
            <w:r>
              <w:rPr>
                <w:rFonts w:ascii="Arial" w:eastAsia="Arial" w:hAnsi="Arial" w:cs="Arial"/>
                <w:b/>
                <w:i/>
              </w:rPr>
              <w:t>COMPARED TO PREVIOUS YEAR’S SCORE</w:t>
            </w:r>
          </w:p>
        </w:tc>
        <w:tc>
          <w:tcPr>
            <w:tcW w:w="2905" w:type="dxa"/>
            <w:vMerge w:val="restart"/>
            <w:tcBorders>
              <w:top w:val="single" w:sz="24" w:space="0" w:color="auto"/>
              <w:left w:val="single" w:sz="4" w:space="0" w:color="000000"/>
              <w:right w:val="single" w:sz="4" w:space="0" w:color="000000"/>
            </w:tcBorders>
            <w:shd w:val="clear" w:color="000000" w:fill="FFFFFF"/>
            <w:tcMar>
              <w:left w:w="70" w:type="dxa"/>
              <w:right w:w="70" w:type="dxa"/>
            </w:tcMar>
            <w:vAlign w:val="bottom"/>
          </w:tcPr>
          <w:p w:rsidR="00C00F59" w:rsidRDefault="004550B3" w:rsidP="00696A79">
            <w:pPr>
              <w:rPr>
                <w:rFonts w:ascii="Arial" w:eastAsia="Arial" w:hAnsi="Arial" w:cs="Arial"/>
              </w:rPr>
            </w:pPr>
            <w:r>
              <w:rPr>
                <w:rFonts w:ascii="Arial" w:eastAsia="Arial" w:hAnsi="Arial" w:cs="Arial"/>
              </w:rPr>
              <w:t>CURRENT POINT &gt;PREVIOUS POINT</w:t>
            </w:r>
          </w:p>
          <w:p w:rsidR="004550B3" w:rsidRPr="00C00F59" w:rsidRDefault="004550B3" w:rsidP="00696A79">
            <w:pPr>
              <w:rPr>
                <w:rFonts w:ascii="Arial" w:eastAsia="Arial" w:hAnsi="Arial" w:cs="Arial"/>
              </w:rPr>
            </w:pPr>
            <w:r>
              <w:rPr>
                <w:rFonts w:ascii="Arial" w:eastAsia="Arial" w:hAnsi="Arial" w:cs="Arial"/>
              </w:rPr>
              <w:t>CURRENT POINT = PREVIOUS POINTCURRENT POINT &lt; PREVIOUS POINT</w:t>
            </w:r>
          </w:p>
        </w:tc>
        <w:tc>
          <w:tcPr>
            <w:tcW w:w="1347" w:type="dxa"/>
            <w:vMerge w:val="restart"/>
            <w:tcBorders>
              <w:top w:val="single" w:sz="24" w:space="0" w:color="auto"/>
              <w:left w:val="single" w:sz="0" w:space="0" w:color="000000"/>
              <w:right w:val="single" w:sz="4" w:space="0" w:color="000000"/>
            </w:tcBorders>
            <w:shd w:val="clear" w:color="000000" w:fill="FFFFFF"/>
            <w:tcMar>
              <w:left w:w="70" w:type="dxa"/>
              <w:right w:w="70" w:type="dxa"/>
            </w:tcMar>
            <w:vAlign w:val="bottom"/>
          </w:tcPr>
          <w:p w:rsidR="004550B3" w:rsidRDefault="004550B3">
            <w:pPr>
              <w:jc w:val="center"/>
              <w:rPr>
                <w:rFonts w:ascii="Arial" w:eastAsia="Arial" w:hAnsi="Arial" w:cs="Arial"/>
              </w:rPr>
            </w:pPr>
            <w:r>
              <w:rPr>
                <w:rFonts w:ascii="Arial" w:eastAsia="Arial" w:hAnsi="Arial" w:cs="Arial"/>
              </w:rPr>
              <w:t>100 </w:t>
            </w:r>
          </w:p>
          <w:p w:rsidR="004550B3" w:rsidRDefault="004550B3" w:rsidP="00C967C9">
            <w:pPr>
              <w:jc w:val="center"/>
            </w:pPr>
            <w:r>
              <w:rPr>
                <w:rFonts w:ascii="Arial" w:eastAsia="Arial" w:hAnsi="Arial" w:cs="Arial"/>
              </w:rPr>
              <w:t>90</w:t>
            </w:r>
          </w:p>
          <w:p w:rsidR="004550B3" w:rsidRDefault="004550B3" w:rsidP="00696A79">
            <w:pPr>
              <w:jc w:val="center"/>
            </w:pPr>
            <w:r>
              <w:rPr>
                <w:rFonts w:ascii="Arial" w:eastAsia="Arial" w:hAnsi="Arial" w:cs="Arial"/>
              </w:rPr>
              <w:t>70</w:t>
            </w:r>
          </w:p>
        </w:tc>
        <w:tc>
          <w:tcPr>
            <w:tcW w:w="1134" w:type="dxa"/>
            <w:vMerge w:val="restart"/>
            <w:tcBorders>
              <w:top w:val="single" w:sz="24" w:space="0" w:color="auto"/>
              <w:left w:val="single" w:sz="0" w:space="0" w:color="000000"/>
              <w:right w:val="single" w:sz="4" w:space="0" w:color="000000"/>
            </w:tcBorders>
            <w:shd w:val="clear" w:color="000000" w:fill="FFFFFF"/>
            <w:tcMar>
              <w:left w:w="70" w:type="dxa"/>
              <w:right w:w="70" w:type="dxa"/>
            </w:tcMar>
            <w:vAlign w:val="bottom"/>
          </w:tcPr>
          <w:p w:rsidR="004550B3" w:rsidRDefault="004550B3">
            <w:pPr>
              <w:jc w:val="center"/>
              <w:rPr>
                <w:rFonts w:ascii="Arial" w:eastAsia="Arial" w:hAnsi="Arial" w:cs="Arial"/>
              </w:rPr>
            </w:pPr>
            <w:r>
              <w:rPr>
                <w:rFonts w:ascii="Arial" w:eastAsia="Arial" w:hAnsi="Arial" w:cs="Arial"/>
              </w:rPr>
              <w:t> </w:t>
            </w:r>
          </w:p>
          <w:p w:rsidR="004550B3" w:rsidRDefault="004550B3" w:rsidP="00C967C9">
            <w:pPr>
              <w:jc w:val="center"/>
            </w:pPr>
            <w:r>
              <w:rPr>
                <w:rFonts w:ascii="Arial" w:eastAsia="Arial" w:hAnsi="Arial" w:cs="Arial"/>
              </w:rPr>
              <w:t>10</w:t>
            </w:r>
          </w:p>
          <w:p w:rsidR="004550B3" w:rsidRDefault="004550B3" w:rsidP="00696A79">
            <w:pPr>
              <w:jc w:val="center"/>
            </w:pPr>
            <w:r>
              <w:rPr>
                <w:rFonts w:ascii="Arial" w:eastAsia="Arial" w:hAnsi="Arial" w:cs="Arial"/>
              </w:rPr>
              <w:t> </w:t>
            </w:r>
          </w:p>
        </w:tc>
      </w:tr>
      <w:tr w:rsidR="004550B3" w:rsidTr="00A824F0">
        <w:trPr>
          <w:trHeight w:val="288"/>
        </w:trPr>
        <w:tc>
          <w:tcPr>
            <w:tcW w:w="3616" w:type="dxa"/>
            <w:tcBorders>
              <w:top w:val="single" w:sz="0" w:space="0" w:color="000000"/>
              <w:left w:val="single" w:sz="4" w:space="0" w:color="000000"/>
              <w:bottom w:val="single" w:sz="4" w:space="0" w:color="000000"/>
              <w:right w:val="single" w:sz="0" w:space="0" w:color="000000"/>
            </w:tcBorders>
            <w:shd w:val="clear" w:color="000000" w:fill="FFFFFF"/>
            <w:tcMar>
              <w:left w:w="70" w:type="dxa"/>
              <w:right w:w="70" w:type="dxa"/>
            </w:tcMar>
            <w:vAlign w:val="bottom"/>
          </w:tcPr>
          <w:p w:rsidR="004550B3" w:rsidRDefault="004550B3" w:rsidP="00C00F59">
            <w:pPr>
              <w:rPr>
                <w:rFonts w:ascii="Calibri" w:eastAsia="Calibri" w:hAnsi="Calibri" w:cs="Calibri"/>
              </w:rPr>
            </w:pPr>
          </w:p>
        </w:tc>
        <w:tc>
          <w:tcPr>
            <w:tcW w:w="2905" w:type="dxa"/>
            <w:vMerge/>
            <w:tcBorders>
              <w:left w:val="single" w:sz="4" w:space="0" w:color="000000"/>
              <w:bottom w:val="single" w:sz="4" w:space="0" w:color="000000"/>
              <w:right w:val="single" w:sz="4" w:space="0" w:color="000000"/>
            </w:tcBorders>
            <w:shd w:val="clear" w:color="000000" w:fill="FFFFFF"/>
            <w:tcMar>
              <w:left w:w="70" w:type="dxa"/>
              <w:right w:w="70" w:type="dxa"/>
            </w:tcMar>
            <w:vAlign w:val="bottom"/>
          </w:tcPr>
          <w:p w:rsidR="004550B3" w:rsidRDefault="004550B3"/>
        </w:tc>
        <w:tc>
          <w:tcPr>
            <w:tcW w:w="1347" w:type="dxa"/>
            <w:vMerge/>
            <w:tcBorders>
              <w:left w:val="single" w:sz="0" w:space="0" w:color="000000"/>
              <w:bottom w:val="single" w:sz="4" w:space="0" w:color="000000"/>
              <w:right w:val="single" w:sz="4" w:space="0" w:color="000000"/>
            </w:tcBorders>
            <w:shd w:val="clear" w:color="000000" w:fill="FFFFFF"/>
            <w:tcMar>
              <w:left w:w="70" w:type="dxa"/>
              <w:right w:w="70" w:type="dxa"/>
            </w:tcMar>
            <w:vAlign w:val="bottom"/>
          </w:tcPr>
          <w:p w:rsidR="004550B3" w:rsidRDefault="004550B3">
            <w:pPr>
              <w:jc w:val="center"/>
            </w:pPr>
          </w:p>
        </w:tc>
        <w:tc>
          <w:tcPr>
            <w:tcW w:w="1134" w:type="dxa"/>
            <w:vMerge/>
            <w:tcBorders>
              <w:left w:val="single" w:sz="0" w:space="0" w:color="000000"/>
              <w:bottom w:val="single" w:sz="4" w:space="0" w:color="000000"/>
              <w:right w:val="single" w:sz="4" w:space="0" w:color="000000"/>
            </w:tcBorders>
            <w:shd w:val="clear" w:color="000000" w:fill="FFFFFF"/>
            <w:tcMar>
              <w:left w:w="70" w:type="dxa"/>
              <w:right w:w="70" w:type="dxa"/>
            </w:tcMar>
            <w:vAlign w:val="bottom"/>
          </w:tcPr>
          <w:p w:rsidR="004550B3" w:rsidRDefault="004550B3">
            <w:pPr>
              <w:jc w:val="center"/>
            </w:pPr>
          </w:p>
        </w:tc>
      </w:tr>
    </w:tbl>
    <w:p w:rsidR="00A813DE" w:rsidRDefault="00A824F0" w:rsidP="00A824F0">
      <w:pPr>
        <w:jc w:val="center"/>
        <w:rPr>
          <w:rFonts w:ascii="Arial" w:hAnsi="Arial" w:cs="Arial"/>
          <w:b/>
          <w:sz w:val="24"/>
          <w:szCs w:val="24"/>
          <w:lang w:val="de-DE"/>
        </w:rPr>
      </w:pPr>
      <w:r w:rsidRPr="00C56874">
        <w:rPr>
          <w:rFonts w:ascii="Arial" w:eastAsia="Arial" w:hAnsi="Arial" w:cs="Arial"/>
          <w:noProof/>
          <w:sz w:val="24"/>
        </w:rPr>
        <w:lastRenderedPageBreak/>
        <w:drawing>
          <wp:inline distT="0" distB="0" distL="0" distR="0" wp14:anchorId="5C6CD2EF" wp14:editId="55E4EF91">
            <wp:extent cx="2004060" cy="358140"/>
            <wp:effectExtent l="19050" t="0" r="0" b="0"/>
            <wp:docPr id="16" name="rectole00000000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ole0000000008"/>
                    <pic:cNvPicPr>
                      <a:picLocks noChangeArrowheads="1"/>
                    </pic:cNvPicPr>
                  </pic:nvPicPr>
                  <pic:blipFill>
                    <a:blip r:embed="rId8"/>
                    <a:srcRect/>
                    <a:stretch>
                      <a:fillRect/>
                    </a:stretch>
                  </pic:blipFill>
                  <pic:spPr bwMode="auto">
                    <a:xfrm>
                      <a:off x="0" y="0"/>
                      <a:ext cx="2004060" cy="358140"/>
                    </a:xfrm>
                    <a:prstGeom prst="rect">
                      <a:avLst/>
                    </a:prstGeom>
                    <a:solidFill>
                      <a:srgbClr val="FFFFFF"/>
                    </a:solidFill>
                    <a:ln w="9525">
                      <a:noFill/>
                      <a:miter lim="800000"/>
                      <a:headEnd/>
                      <a:tailEnd/>
                    </a:ln>
                  </pic:spPr>
                </pic:pic>
              </a:graphicData>
            </a:graphic>
          </wp:inline>
        </w:drawing>
      </w:r>
    </w:p>
    <w:p w:rsidR="00A813DE" w:rsidRPr="004E67E4" w:rsidRDefault="00A813DE" w:rsidP="00A813DE">
      <w:pPr>
        <w:jc w:val="both"/>
        <w:rPr>
          <w:rFonts w:ascii="Arial" w:hAnsi="Arial" w:cs="Arial"/>
          <w:sz w:val="24"/>
          <w:szCs w:val="24"/>
          <w:u w:val="single"/>
          <w:lang w:val="de-DE"/>
        </w:rPr>
      </w:pPr>
      <w:r w:rsidRPr="004E67E4">
        <w:rPr>
          <w:rFonts w:ascii="Arial" w:hAnsi="Arial" w:cs="Arial"/>
          <w:sz w:val="24"/>
          <w:szCs w:val="24"/>
          <w:u w:val="single"/>
          <w:lang w:val="de-DE"/>
        </w:rPr>
        <w:t>Quality Performance point:</w:t>
      </w:r>
    </w:p>
    <w:tbl>
      <w:tblPr>
        <w:tblW w:w="6220" w:type="dxa"/>
        <w:tblInd w:w="58" w:type="dxa"/>
        <w:tblCellMar>
          <w:left w:w="70" w:type="dxa"/>
          <w:right w:w="70" w:type="dxa"/>
        </w:tblCellMar>
        <w:tblLook w:val="04A0" w:firstRow="1" w:lastRow="0" w:firstColumn="1" w:lastColumn="0" w:noHBand="0" w:noVBand="1"/>
      </w:tblPr>
      <w:tblGrid>
        <w:gridCol w:w="1740"/>
        <w:gridCol w:w="1280"/>
        <w:gridCol w:w="980"/>
        <w:gridCol w:w="1482"/>
        <w:gridCol w:w="738"/>
      </w:tblGrid>
      <w:tr w:rsidR="00A813DE" w:rsidRPr="00120747" w:rsidTr="00C00F59">
        <w:trPr>
          <w:trHeight w:val="576"/>
        </w:trPr>
        <w:tc>
          <w:tcPr>
            <w:tcW w:w="1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13DE" w:rsidRPr="00120747" w:rsidRDefault="00A813DE" w:rsidP="00A813DE">
            <w:pPr>
              <w:jc w:val="center"/>
              <w:rPr>
                <w:rFonts w:ascii="Calibri" w:hAnsi="Calibri" w:cs="Calibri"/>
                <w:b/>
                <w:bCs/>
                <w:color w:val="000000"/>
                <w:sz w:val="18"/>
                <w:szCs w:val="18"/>
              </w:rPr>
            </w:pPr>
            <w:r>
              <w:rPr>
                <w:rFonts w:ascii="Calibri" w:hAnsi="Calibri" w:cs="Calibri"/>
                <w:b/>
                <w:bCs/>
                <w:color w:val="000000"/>
                <w:sz w:val="18"/>
                <w:szCs w:val="18"/>
              </w:rPr>
              <w:t xml:space="preserve">NUMBER OF </w:t>
            </w:r>
            <w:r w:rsidRPr="00120747">
              <w:rPr>
                <w:rFonts w:ascii="Calibri" w:hAnsi="Calibri" w:cs="Calibri"/>
                <w:b/>
                <w:bCs/>
                <w:color w:val="000000"/>
                <w:sz w:val="18"/>
                <w:szCs w:val="18"/>
              </w:rPr>
              <w:t xml:space="preserve">8D </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A813DE" w:rsidRPr="00120747" w:rsidRDefault="00A813DE" w:rsidP="00A813DE">
            <w:pPr>
              <w:jc w:val="center"/>
              <w:rPr>
                <w:rFonts w:ascii="Calibri" w:hAnsi="Calibri" w:cs="Calibri"/>
                <w:b/>
                <w:bCs/>
                <w:color w:val="000000"/>
              </w:rPr>
            </w:pPr>
            <w:r>
              <w:rPr>
                <w:rFonts w:ascii="Calibri" w:hAnsi="Calibri" w:cs="Calibri"/>
                <w:b/>
                <w:bCs/>
                <w:color w:val="000000"/>
              </w:rPr>
              <w:t>POINT</w:t>
            </w:r>
          </w:p>
        </w:tc>
        <w:tc>
          <w:tcPr>
            <w:tcW w:w="980" w:type="dxa"/>
            <w:tcBorders>
              <w:top w:val="nil"/>
              <w:left w:val="nil"/>
              <w:bottom w:val="nil"/>
              <w:right w:val="nil"/>
            </w:tcBorders>
            <w:shd w:val="clear" w:color="auto" w:fill="auto"/>
            <w:noWrap/>
            <w:vAlign w:val="bottom"/>
            <w:hideMark/>
          </w:tcPr>
          <w:p w:rsidR="00A813DE" w:rsidRPr="00120747" w:rsidRDefault="00A813DE" w:rsidP="00A813DE">
            <w:pPr>
              <w:jc w:val="center"/>
              <w:rPr>
                <w:rFonts w:ascii="Calibri" w:hAnsi="Calibri" w:cs="Calibri"/>
                <w:color w:val="000000"/>
              </w:rPr>
            </w:pPr>
          </w:p>
        </w:tc>
        <w:tc>
          <w:tcPr>
            <w:tcW w:w="14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3DE" w:rsidRPr="00120747" w:rsidRDefault="00A813DE" w:rsidP="00A813DE">
            <w:pPr>
              <w:jc w:val="center"/>
              <w:rPr>
                <w:rFonts w:ascii="Calibri" w:hAnsi="Calibri" w:cs="Calibri"/>
                <w:b/>
                <w:bCs/>
                <w:color w:val="000000"/>
              </w:rPr>
            </w:pPr>
            <w:r w:rsidRPr="00120747">
              <w:rPr>
                <w:rFonts w:ascii="Calibri" w:hAnsi="Calibri" w:cs="Calibri"/>
                <w:b/>
                <w:bCs/>
                <w:color w:val="000000"/>
              </w:rPr>
              <w:t>PPM</w:t>
            </w:r>
          </w:p>
        </w:tc>
        <w:tc>
          <w:tcPr>
            <w:tcW w:w="738" w:type="dxa"/>
            <w:tcBorders>
              <w:top w:val="single" w:sz="4" w:space="0" w:color="auto"/>
              <w:left w:val="nil"/>
              <w:bottom w:val="single" w:sz="4" w:space="0" w:color="auto"/>
              <w:right w:val="single" w:sz="4" w:space="0" w:color="auto"/>
            </w:tcBorders>
            <w:shd w:val="clear" w:color="auto" w:fill="auto"/>
            <w:vAlign w:val="bottom"/>
            <w:hideMark/>
          </w:tcPr>
          <w:p w:rsidR="00A813DE" w:rsidRPr="00120747" w:rsidRDefault="00A813DE" w:rsidP="00A813DE">
            <w:pPr>
              <w:jc w:val="center"/>
              <w:rPr>
                <w:rFonts w:ascii="Calibri" w:hAnsi="Calibri" w:cs="Calibri"/>
                <w:b/>
                <w:bCs/>
                <w:color w:val="000000"/>
              </w:rPr>
            </w:pPr>
            <w:r>
              <w:rPr>
                <w:rFonts w:ascii="Calibri" w:hAnsi="Calibri" w:cs="Calibri"/>
                <w:b/>
                <w:bCs/>
                <w:color w:val="000000"/>
              </w:rPr>
              <w:t>POINT</w:t>
            </w:r>
          </w:p>
        </w:tc>
      </w:tr>
      <w:tr w:rsidR="00A813DE" w:rsidRPr="00120747" w:rsidTr="00C00F59">
        <w:trPr>
          <w:trHeight w:val="552"/>
        </w:trPr>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3DE" w:rsidRPr="00120747" w:rsidRDefault="00A813DE" w:rsidP="00A813DE">
            <w:pPr>
              <w:jc w:val="center"/>
              <w:rPr>
                <w:rFonts w:ascii="Calibri" w:hAnsi="Calibri" w:cs="Calibri"/>
                <w:color w:val="000000"/>
              </w:rPr>
            </w:pPr>
            <w:r w:rsidRPr="00120747">
              <w:rPr>
                <w:rFonts w:ascii="Calibri" w:hAnsi="Calibri" w:cs="Calibri"/>
                <w:color w:val="000000"/>
              </w:rPr>
              <w:t>0</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A813DE" w:rsidRPr="00120747" w:rsidRDefault="00A813DE" w:rsidP="00A813DE">
            <w:pPr>
              <w:jc w:val="center"/>
              <w:rPr>
                <w:rFonts w:ascii="Calibri" w:hAnsi="Calibri" w:cs="Calibri"/>
                <w:color w:val="000000"/>
              </w:rPr>
            </w:pPr>
            <w:r w:rsidRPr="00120747">
              <w:rPr>
                <w:rFonts w:ascii="Calibri" w:hAnsi="Calibri" w:cs="Calibri"/>
                <w:color w:val="000000"/>
              </w:rPr>
              <w:t>100</w:t>
            </w:r>
          </w:p>
        </w:tc>
        <w:tc>
          <w:tcPr>
            <w:tcW w:w="980" w:type="dxa"/>
            <w:tcBorders>
              <w:top w:val="nil"/>
              <w:left w:val="nil"/>
              <w:bottom w:val="nil"/>
              <w:right w:val="nil"/>
            </w:tcBorders>
            <w:shd w:val="clear" w:color="auto" w:fill="auto"/>
            <w:noWrap/>
            <w:vAlign w:val="bottom"/>
            <w:hideMark/>
          </w:tcPr>
          <w:p w:rsidR="00A813DE" w:rsidRPr="00120747" w:rsidRDefault="00A813DE" w:rsidP="00A813DE">
            <w:pPr>
              <w:jc w:val="center"/>
              <w:rPr>
                <w:rFonts w:ascii="Calibri" w:hAnsi="Calibri" w:cs="Calibri"/>
                <w:color w:val="000000"/>
              </w:rPr>
            </w:pPr>
          </w:p>
        </w:tc>
        <w:tc>
          <w:tcPr>
            <w:tcW w:w="14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3DE" w:rsidRPr="00120747" w:rsidRDefault="00A813DE" w:rsidP="00A813DE">
            <w:pPr>
              <w:jc w:val="center"/>
              <w:rPr>
                <w:rFonts w:ascii="Calibri" w:hAnsi="Calibri" w:cs="Calibri"/>
                <w:color w:val="000000"/>
              </w:rPr>
            </w:pPr>
            <w:r w:rsidRPr="00120747">
              <w:rPr>
                <w:rFonts w:ascii="Calibri" w:hAnsi="Calibri" w:cs="Calibri"/>
                <w:color w:val="000000"/>
              </w:rPr>
              <w:t>0-999</w:t>
            </w:r>
          </w:p>
        </w:tc>
        <w:tc>
          <w:tcPr>
            <w:tcW w:w="738" w:type="dxa"/>
            <w:tcBorders>
              <w:top w:val="single" w:sz="4" w:space="0" w:color="auto"/>
              <w:left w:val="nil"/>
              <w:bottom w:val="single" w:sz="4" w:space="0" w:color="auto"/>
              <w:right w:val="single" w:sz="4" w:space="0" w:color="auto"/>
            </w:tcBorders>
            <w:shd w:val="clear" w:color="auto" w:fill="auto"/>
            <w:noWrap/>
            <w:vAlign w:val="bottom"/>
            <w:hideMark/>
          </w:tcPr>
          <w:p w:rsidR="00A813DE" w:rsidRPr="00120747" w:rsidRDefault="00A813DE" w:rsidP="00A813DE">
            <w:pPr>
              <w:jc w:val="center"/>
              <w:rPr>
                <w:rFonts w:ascii="Calibri" w:hAnsi="Calibri" w:cs="Calibri"/>
                <w:color w:val="000000"/>
              </w:rPr>
            </w:pPr>
            <w:r w:rsidRPr="00120747">
              <w:rPr>
                <w:rFonts w:ascii="Calibri" w:hAnsi="Calibri" w:cs="Calibri"/>
                <w:color w:val="000000"/>
              </w:rPr>
              <w:t>100</w:t>
            </w:r>
          </w:p>
        </w:tc>
      </w:tr>
      <w:tr w:rsidR="00A813DE" w:rsidRPr="00120747" w:rsidTr="00C00F59">
        <w:trPr>
          <w:trHeight w:val="552"/>
        </w:trPr>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3DE" w:rsidRPr="00120747" w:rsidRDefault="00A813DE" w:rsidP="00A813DE">
            <w:pPr>
              <w:jc w:val="center"/>
              <w:rPr>
                <w:rFonts w:ascii="Calibri" w:hAnsi="Calibri" w:cs="Calibri"/>
                <w:color w:val="000000"/>
              </w:rPr>
            </w:pPr>
            <w:r w:rsidRPr="00120747">
              <w:rPr>
                <w:rFonts w:ascii="Calibri" w:hAnsi="Calibri" w:cs="Calibri"/>
                <w:color w:val="000000"/>
              </w:rPr>
              <w:t>1</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A813DE" w:rsidRPr="00120747" w:rsidRDefault="00A813DE" w:rsidP="00A813DE">
            <w:pPr>
              <w:jc w:val="center"/>
              <w:rPr>
                <w:rFonts w:ascii="Calibri" w:hAnsi="Calibri" w:cs="Calibri"/>
                <w:color w:val="000000"/>
              </w:rPr>
            </w:pPr>
            <w:r w:rsidRPr="00120747">
              <w:rPr>
                <w:rFonts w:ascii="Calibri" w:hAnsi="Calibri" w:cs="Calibri"/>
                <w:color w:val="000000"/>
              </w:rPr>
              <w:t>90</w:t>
            </w:r>
          </w:p>
        </w:tc>
        <w:tc>
          <w:tcPr>
            <w:tcW w:w="980" w:type="dxa"/>
            <w:tcBorders>
              <w:top w:val="nil"/>
              <w:left w:val="nil"/>
              <w:bottom w:val="nil"/>
              <w:right w:val="nil"/>
            </w:tcBorders>
            <w:shd w:val="clear" w:color="auto" w:fill="auto"/>
            <w:noWrap/>
            <w:vAlign w:val="bottom"/>
            <w:hideMark/>
          </w:tcPr>
          <w:p w:rsidR="00A813DE" w:rsidRPr="00120747" w:rsidRDefault="00A813DE" w:rsidP="00A813DE">
            <w:pPr>
              <w:jc w:val="center"/>
              <w:rPr>
                <w:rFonts w:ascii="Calibri" w:hAnsi="Calibri" w:cs="Calibri"/>
                <w:color w:val="000000"/>
              </w:rPr>
            </w:pPr>
          </w:p>
        </w:tc>
        <w:tc>
          <w:tcPr>
            <w:tcW w:w="14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3DE" w:rsidRPr="00120747" w:rsidRDefault="00A813DE" w:rsidP="00A813DE">
            <w:pPr>
              <w:jc w:val="center"/>
              <w:rPr>
                <w:rFonts w:ascii="Calibri" w:hAnsi="Calibri" w:cs="Calibri"/>
                <w:color w:val="000000"/>
              </w:rPr>
            </w:pPr>
            <w:r w:rsidRPr="00120747">
              <w:rPr>
                <w:rFonts w:ascii="Calibri" w:hAnsi="Calibri" w:cs="Calibri"/>
                <w:color w:val="000000"/>
              </w:rPr>
              <w:t>1000-4999</w:t>
            </w:r>
          </w:p>
        </w:tc>
        <w:tc>
          <w:tcPr>
            <w:tcW w:w="738" w:type="dxa"/>
            <w:tcBorders>
              <w:top w:val="single" w:sz="4" w:space="0" w:color="auto"/>
              <w:left w:val="nil"/>
              <w:bottom w:val="single" w:sz="4" w:space="0" w:color="auto"/>
              <w:right w:val="single" w:sz="4" w:space="0" w:color="auto"/>
            </w:tcBorders>
            <w:shd w:val="clear" w:color="auto" w:fill="auto"/>
            <w:noWrap/>
            <w:vAlign w:val="bottom"/>
            <w:hideMark/>
          </w:tcPr>
          <w:p w:rsidR="00A813DE" w:rsidRPr="00120747" w:rsidRDefault="00A813DE" w:rsidP="00A813DE">
            <w:pPr>
              <w:jc w:val="center"/>
              <w:rPr>
                <w:rFonts w:ascii="Calibri" w:hAnsi="Calibri" w:cs="Calibri"/>
                <w:color w:val="000000"/>
              </w:rPr>
            </w:pPr>
            <w:r w:rsidRPr="00120747">
              <w:rPr>
                <w:rFonts w:ascii="Calibri" w:hAnsi="Calibri" w:cs="Calibri"/>
                <w:color w:val="000000"/>
              </w:rPr>
              <w:t>90</w:t>
            </w:r>
          </w:p>
        </w:tc>
      </w:tr>
      <w:tr w:rsidR="00A813DE" w:rsidRPr="00120747" w:rsidTr="00C00F59">
        <w:trPr>
          <w:trHeight w:val="504"/>
        </w:trPr>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13DE" w:rsidRPr="00120747" w:rsidRDefault="00A813DE" w:rsidP="00A813DE">
            <w:pPr>
              <w:jc w:val="center"/>
              <w:rPr>
                <w:rFonts w:ascii="Calibri" w:hAnsi="Calibri" w:cs="Calibri"/>
                <w:color w:val="000000"/>
              </w:rPr>
            </w:pPr>
            <w:r w:rsidRPr="00120747">
              <w:rPr>
                <w:rFonts w:ascii="Calibri" w:hAnsi="Calibri" w:cs="Calibri"/>
                <w:color w:val="000000"/>
              </w:rPr>
              <w:t>2</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A813DE" w:rsidRPr="00120747" w:rsidRDefault="00A813DE" w:rsidP="00A813DE">
            <w:pPr>
              <w:jc w:val="center"/>
              <w:rPr>
                <w:rFonts w:ascii="Calibri" w:hAnsi="Calibri" w:cs="Calibri"/>
                <w:color w:val="000000"/>
              </w:rPr>
            </w:pPr>
            <w:r w:rsidRPr="00120747">
              <w:rPr>
                <w:rFonts w:ascii="Calibri" w:hAnsi="Calibri" w:cs="Calibri"/>
                <w:color w:val="000000"/>
              </w:rPr>
              <w:t>80</w:t>
            </w:r>
          </w:p>
        </w:tc>
        <w:tc>
          <w:tcPr>
            <w:tcW w:w="980" w:type="dxa"/>
            <w:vMerge w:val="restart"/>
            <w:tcBorders>
              <w:top w:val="nil"/>
              <w:left w:val="nil"/>
              <w:right w:val="nil"/>
            </w:tcBorders>
            <w:shd w:val="clear" w:color="auto" w:fill="auto"/>
            <w:noWrap/>
            <w:vAlign w:val="bottom"/>
            <w:hideMark/>
          </w:tcPr>
          <w:p w:rsidR="00A813DE" w:rsidRPr="00120747" w:rsidRDefault="00A813DE" w:rsidP="00A813DE">
            <w:pPr>
              <w:jc w:val="center"/>
              <w:rPr>
                <w:rFonts w:ascii="Calibri" w:hAnsi="Calibri" w:cs="Calibri"/>
                <w:color w:val="000000"/>
              </w:rPr>
            </w:pPr>
          </w:p>
        </w:tc>
        <w:tc>
          <w:tcPr>
            <w:tcW w:w="1482" w:type="dxa"/>
            <w:vMerge w:val="restart"/>
            <w:tcBorders>
              <w:top w:val="single" w:sz="4" w:space="0" w:color="auto"/>
              <w:left w:val="single" w:sz="4" w:space="0" w:color="auto"/>
              <w:right w:val="single" w:sz="4" w:space="0" w:color="auto"/>
            </w:tcBorders>
            <w:shd w:val="clear" w:color="auto" w:fill="auto"/>
            <w:noWrap/>
            <w:vAlign w:val="bottom"/>
            <w:hideMark/>
          </w:tcPr>
          <w:p w:rsidR="00A813DE" w:rsidRPr="00120747" w:rsidRDefault="00A813DE" w:rsidP="00A813DE">
            <w:pPr>
              <w:jc w:val="center"/>
              <w:rPr>
                <w:rFonts w:ascii="Calibri" w:hAnsi="Calibri" w:cs="Calibri"/>
                <w:color w:val="000000"/>
              </w:rPr>
            </w:pPr>
            <w:r w:rsidRPr="00120747">
              <w:rPr>
                <w:rFonts w:ascii="Calibri" w:hAnsi="Calibri" w:cs="Calibri"/>
                <w:color w:val="000000"/>
              </w:rPr>
              <w:t>5000-9999</w:t>
            </w:r>
          </w:p>
        </w:tc>
        <w:tc>
          <w:tcPr>
            <w:tcW w:w="738" w:type="dxa"/>
            <w:vMerge w:val="restart"/>
            <w:tcBorders>
              <w:top w:val="single" w:sz="4" w:space="0" w:color="auto"/>
              <w:left w:val="nil"/>
              <w:right w:val="single" w:sz="4" w:space="0" w:color="auto"/>
            </w:tcBorders>
            <w:shd w:val="clear" w:color="auto" w:fill="auto"/>
            <w:noWrap/>
            <w:vAlign w:val="bottom"/>
            <w:hideMark/>
          </w:tcPr>
          <w:p w:rsidR="00A813DE" w:rsidRPr="00120747" w:rsidRDefault="00A813DE" w:rsidP="00A813DE">
            <w:pPr>
              <w:jc w:val="center"/>
              <w:rPr>
                <w:rFonts w:ascii="Calibri" w:hAnsi="Calibri" w:cs="Calibri"/>
                <w:color w:val="000000"/>
              </w:rPr>
            </w:pPr>
            <w:r w:rsidRPr="00120747">
              <w:rPr>
                <w:rFonts w:ascii="Calibri" w:hAnsi="Calibri" w:cs="Calibri"/>
                <w:color w:val="000000"/>
              </w:rPr>
              <w:t>80</w:t>
            </w:r>
          </w:p>
        </w:tc>
      </w:tr>
      <w:tr w:rsidR="00C00F59" w:rsidRPr="00120747" w:rsidTr="00C00F59">
        <w:trPr>
          <w:trHeight w:val="36"/>
        </w:trPr>
        <w:tc>
          <w:tcPr>
            <w:tcW w:w="1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00F59" w:rsidRPr="00120747" w:rsidRDefault="00C00F59" w:rsidP="00C00F59">
            <w:pPr>
              <w:jc w:val="center"/>
              <w:rPr>
                <w:rFonts w:ascii="Calibri" w:hAnsi="Calibri" w:cs="Calibri"/>
                <w:color w:val="000000"/>
              </w:rPr>
            </w:pPr>
            <w:r w:rsidRPr="00120747">
              <w:rPr>
                <w:rFonts w:ascii="Calibri" w:hAnsi="Calibri" w:cs="Calibri"/>
                <w:color w:val="000000"/>
              </w:rPr>
              <w:t>3</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C00F59" w:rsidRPr="00120747" w:rsidRDefault="00C00F59" w:rsidP="00C00F59">
            <w:pPr>
              <w:jc w:val="center"/>
              <w:rPr>
                <w:rFonts w:ascii="Calibri" w:hAnsi="Calibri" w:cs="Calibri"/>
                <w:color w:val="000000"/>
              </w:rPr>
            </w:pPr>
            <w:r w:rsidRPr="00120747">
              <w:rPr>
                <w:rFonts w:ascii="Calibri" w:hAnsi="Calibri" w:cs="Calibri"/>
                <w:color w:val="000000"/>
              </w:rPr>
              <w:t>0</w:t>
            </w:r>
          </w:p>
        </w:tc>
        <w:tc>
          <w:tcPr>
            <w:tcW w:w="980" w:type="dxa"/>
            <w:vMerge/>
            <w:tcBorders>
              <w:left w:val="nil"/>
              <w:bottom w:val="nil"/>
              <w:right w:val="nil"/>
            </w:tcBorders>
            <w:shd w:val="clear" w:color="auto" w:fill="auto"/>
            <w:noWrap/>
            <w:vAlign w:val="bottom"/>
            <w:hideMark/>
          </w:tcPr>
          <w:p w:rsidR="00C00F59" w:rsidRPr="00120747" w:rsidRDefault="00C00F59" w:rsidP="00C00F59">
            <w:pPr>
              <w:jc w:val="center"/>
              <w:rPr>
                <w:rFonts w:ascii="Calibri" w:hAnsi="Calibri" w:cs="Calibri"/>
                <w:color w:val="000000"/>
              </w:rPr>
            </w:pPr>
          </w:p>
        </w:tc>
        <w:tc>
          <w:tcPr>
            <w:tcW w:w="1482" w:type="dxa"/>
            <w:vMerge/>
            <w:tcBorders>
              <w:left w:val="single" w:sz="4" w:space="0" w:color="auto"/>
              <w:bottom w:val="single" w:sz="4" w:space="0" w:color="auto"/>
              <w:right w:val="single" w:sz="4" w:space="0" w:color="auto"/>
            </w:tcBorders>
            <w:shd w:val="clear" w:color="auto" w:fill="auto"/>
            <w:noWrap/>
            <w:vAlign w:val="bottom"/>
            <w:hideMark/>
          </w:tcPr>
          <w:p w:rsidR="00C00F59" w:rsidRPr="00120747" w:rsidRDefault="00C00F59" w:rsidP="00C00F59">
            <w:pPr>
              <w:jc w:val="center"/>
              <w:rPr>
                <w:rFonts w:ascii="Calibri" w:hAnsi="Calibri" w:cs="Calibri"/>
                <w:color w:val="000000"/>
              </w:rPr>
            </w:pPr>
          </w:p>
        </w:tc>
        <w:tc>
          <w:tcPr>
            <w:tcW w:w="738" w:type="dxa"/>
            <w:vMerge/>
            <w:tcBorders>
              <w:left w:val="nil"/>
              <w:bottom w:val="single" w:sz="4" w:space="0" w:color="auto"/>
              <w:right w:val="single" w:sz="4" w:space="0" w:color="auto"/>
            </w:tcBorders>
            <w:shd w:val="clear" w:color="auto" w:fill="auto"/>
            <w:noWrap/>
            <w:vAlign w:val="bottom"/>
            <w:hideMark/>
          </w:tcPr>
          <w:p w:rsidR="00C00F59" w:rsidRPr="00120747" w:rsidRDefault="00C00F59" w:rsidP="00C00F59">
            <w:pPr>
              <w:jc w:val="center"/>
              <w:rPr>
                <w:rFonts w:ascii="Calibri" w:hAnsi="Calibri" w:cs="Calibri"/>
                <w:color w:val="000000"/>
              </w:rPr>
            </w:pPr>
          </w:p>
        </w:tc>
      </w:tr>
      <w:tr w:rsidR="00C00F59" w:rsidRPr="00120747" w:rsidTr="004F15B3">
        <w:trPr>
          <w:trHeight w:val="288"/>
        </w:trPr>
        <w:tc>
          <w:tcPr>
            <w:tcW w:w="1740" w:type="dxa"/>
            <w:tcBorders>
              <w:top w:val="single" w:sz="4" w:space="0" w:color="auto"/>
              <w:left w:val="nil"/>
              <w:bottom w:val="nil"/>
              <w:right w:val="nil"/>
            </w:tcBorders>
            <w:shd w:val="clear" w:color="auto" w:fill="auto"/>
            <w:noWrap/>
            <w:vAlign w:val="bottom"/>
          </w:tcPr>
          <w:p w:rsidR="00C00F59" w:rsidRPr="00120747" w:rsidRDefault="00C00F59" w:rsidP="00C00F59">
            <w:pPr>
              <w:jc w:val="center"/>
              <w:rPr>
                <w:rFonts w:ascii="Calibri" w:hAnsi="Calibri" w:cs="Calibri"/>
                <w:color w:val="000000"/>
              </w:rPr>
            </w:pPr>
          </w:p>
        </w:tc>
        <w:tc>
          <w:tcPr>
            <w:tcW w:w="1280" w:type="dxa"/>
            <w:tcBorders>
              <w:top w:val="single" w:sz="4" w:space="0" w:color="auto"/>
              <w:left w:val="nil"/>
              <w:bottom w:val="nil"/>
              <w:right w:val="nil"/>
            </w:tcBorders>
            <w:shd w:val="clear" w:color="auto" w:fill="auto"/>
            <w:noWrap/>
            <w:vAlign w:val="bottom"/>
          </w:tcPr>
          <w:p w:rsidR="00C00F59" w:rsidRPr="00120747" w:rsidRDefault="00C00F59" w:rsidP="00C00F59">
            <w:pPr>
              <w:jc w:val="center"/>
              <w:rPr>
                <w:rFonts w:ascii="Calibri" w:hAnsi="Calibri" w:cs="Calibri"/>
                <w:color w:val="000000"/>
              </w:rPr>
            </w:pPr>
          </w:p>
        </w:tc>
        <w:tc>
          <w:tcPr>
            <w:tcW w:w="980" w:type="dxa"/>
            <w:tcBorders>
              <w:top w:val="nil"/>
              <w:left w:val="nil"/>
              <w:bottom w:val="nil"/>
              <w:right w:val="nil"/>
            </w:tcBorders>
            <w:shd w:val="clear" w:color="auto" w:fill="auto"/>
            <w:noWrap/>
            <w:vAlign w:val="bottom"/>
          </w:tcPr>
          <w:p w:rsidR="00C00F59" w:rsidRPr="00120747" w:rsidRDefault="00C00F59" w:rsidP="00C00F59">
            <w:pPr>
              <w:jc w:val="center"/>
              <w:rPr>
                <w:rFonts w:ascii="Calibri" w:hAnsi="Calibri" w:cs="Calibri"/>
                <w:color w:val="000000"/>
              </w:rPr>
            </w:pPr>
          </w:p>
        </w:tc>
        <w:tc>
          <w:tcPr>
            <w:tcW w:w="1482" w:type="dxa"/>
            <w:tcBorders>
              <w:top w:val="nil"/>
              <w:left w:val="single" w:sz="4" w:space="0" w:color="auto"/>
              <w:bottom w:val="single" w:sz="4" w:space="0" w:color="auto"/>
              <w:right w:val="single" w:sz="4" w:space="0" w:color="auto"/>
            </w:tcBorders>
            <w:shd w:val="clear" w:color="auto" w:fill="auto"/>
            <w:noWrap/>
            <w:vAlign w:val="bottom"/>
            <w:hideMark/>
          </w:tcPr>
          <w:p w:rsidR="00C00F59" w:rsidRPr="00120747" w:rsidRDefault="00C00F59" w:rsidP="00C00F59">
            <w:pPr>
              <w:jc w:val="center"/>
              <w:rPr>
                <w:rFonts w:ascii="Calibri" w:hAnsi="Calibri" w:cs="Calibri"/>
                <w:color w:val="000000"/>
              </w:rPr>
            </w:pPr>
            <w:r w:rsidRPr="00120747">
              <w:rPr>
                <w:rFonts w:ascii="Calibri" w:hAnsi="Calibri" w:cs="Calibri"/>
                <w:color w:val="000000"/>
              </w:rPr>
              <w:t>10000-20000</w:t>
            </w:r>
          </w:p>
        </w:tc>
        <w:tc>
          <w:tcPr>
            <w:tcW w:w="738" w:type="dxa"/>
            <w:tcBorders>
              <w:top w:val="nil"/>
              <w:left w:val="nil"/>
              <w:bottom w:val="single" w:sz="4" w:space="0" w:color="auto"/>
              <w:right w:val="single" w:sz="4" w:space="0" w:color="auto"/>
            </w:tcBorders>
            <w:shd w:val="clear" w:color="auto" w:fill="auto"/>
            <w:noWrap/>
            <w:vAlign w:val="bottom"/>
            <w:hideMark/>
          </w:tcPr>
          <w:p w:rsidR="00C00F59" w:rsidRPr="00120747" w:rsidRDefault="00C00F59" w:rsidP="00C00F59">
            <w:pPr>
              <w:jc w:val="center"/>
              <w:rPr>
                <w:rFonts w:ascii="Calibri" w:hAnsi="Calibri" w:cs="Calibri"/>
                <w:color w:val="000000"/>
              </w:rPr>
            </w:pPr>
            <w:r w:rsidRPr="00120747">
              <w:rPr>
                <w:rFonts w:ascii="Calibri" w:hAnsi="Calibri" w:cs="Calibri"/>
                <w:color w:val="000000"/>
              </w:rPr>
              <w:t>70</w:t>
            </w:r>
          </w:p>
        </w:tc>
      </w:tr>
      <w:tr w:rsidR="00C00F59" w:rsidRPr="00120747" w:rsidTr="004F15B3">
        <w:trPr>
          <w:trHeight w:val="552"/>
        </w:trPr>
        <w:tc>
          <w:tcPr>
            <w:tcW w:w="1740" w:type="dxa"/>
            <w:tcBorders>
              <w:top w:val="single" w:sz="4" w:space="0" w:color="auto"/>
              <w:left w:val="nil"/>
              <w:bottom w:val="nil"/>
              <w:right w:val="nil"/>
            </w:tcBorders>
            <w:shd w:val="clear" w:color="auto" w:fill="auto"/>
            <w:noWrap/>
            <w:vAlign w:val="bottom"/>
          </w:tcPr>
          <w:p w:rsidR="00C00F59" w:rsidRPr="00120747" w:rsidRDefault="00C00F59" w:rsidP="00C00F59">
            <w:pPr>
              <w:jc w:val="center"/>
              <w:rPr>
                <w:rFonts w:ascii="Calibri" w:hAnsi="Calibri" w:cs="Calibri"/>
                <w:color w:val="000000"/>
              </w:rPr>
            </w:pPr>
          </w:p>
        </w:tc>
        <w:tc>
          <w:tcPr>
            <w:tcW w:w="1280" w:type="dxa"/>
            <w:tcBorders>
              <w:top w:val="single" w:sz="4" w:space="0" w:color="auto"/>
              <w:left w:val="nil"/>
              <w:bottom w:val="nil"/>
              <w:right w:val="nil"/>
            </w:tcBorders>
            <w:shd w:val="clear" w:color="auto" w:fill="auto"/>
            <w:noWrap/>
            <w:vAlign w:val="bottom"/>
          </w:tcPr>
          <w:p w:rsidR="00C00F59" w:rsidRPr="00120747" w:rsidRDefault="00C00F59" w:rsidP="00C00F59">
            <w:pPr>
              <w:jc w:val="center"/>
              <w:rPr>
                <w:rFonts w:ascii="Calibri" w:hAnsi="Calibri" w:cs="Calibri"/>
                <w:color w:val="000000"/>
              </w:rPr>
            </w:pPr>
          </w:p>
        </w:tc>
        <w:tc>
          <w:tcPr>
            <w:tcW w:w="980" w:type="dxa"/>
            <w:tcBorders>
              <w:top w:val="nil"/>
              <w:left w:val="nil"/>
              <w:bottom w:val="nil"/>
              <w:right w:val="nil"/>
            </w:tcBorders>
            <w:shd w:val="clear" w:color="auto" w:fill="auto"/>
            <w:noWrap/>
            <w:vAlign w:val="bottom"/>
          </w:tcPr>
          <w:p w:rsidR="00C00F59" w:rsidRPr="00120747" w:rsidRDefault="00C00F59" w:rsidP="00C00F59">
            <w:pPr>
              <w:jc w:val="center"/>
              <w:rPr>
                <w:rFonts w:ascii="Calibri" w:hAnsi="Calibri" w:cs="Calibri"/>
                <w:color w:val="000000"/>
              </w:rPr>
            </w:pPr>
          </w:p>
        </w:tc>
        <w:tc>
          <w:tcPr>
            <w:tcW w:w="1482" w:type="dxa"/>
            <w:tcBorders>
              <w:top w:val="nil"/>
              <w:left w:val="single" w:sz="4" w:space="0" w:color="auto"/>
              <w:bottom w:val="single" w:sz="4" w:space="0" w:color="auto"/>
              <w:right w:val="single" w:sz="4" w:space="0" w:color="auto"/>
            </w:tcBorders>
            <w:shd w:val="clear" w:color="auto" w:fill="auto"/>
            <w:noWrap/>
            <w:vAlign w:val="bottom"/>
            <w:hideMark/>
          </w:tcPr>
          <w:p w:rsidR="00C00F59" w:rsidRPr="00120747" w:rsidRDefault="00C00F59" w:rsidP="00C00F59">
            <w:pPr>
              <w:jc w:val="center"/>
              <w:rPr>
                <w:rFonts w:ascii="Calibri" w:hAnsi="Calibri" w:cs="Calibri"/>
                <w:color w:val="000000"/>
              </w:rPr>
            </w:pPr>
            <w:r w:rsidRPr="00120747">
              <w:rPr>
                <w:rFonts w:ascii="Calibri" w:hAnsi="Calibri" w:cs="Calibri"/>
                <w:color w:val="000000"/>
              </w:rPr>
              <w:t>20000&lt;</w:t>
            </w:r>
          </w:p>
        </w:tc>
        <w:tc>
          <w:tcPr>
            <w:tcW w:w="738" w:type="dxa"/>
            <w:tcBorders>
              <w:top w:val="nil"/>
              <w:left w:val="nil"/>
              <w:bottom w:val="single" w:sz="4" w:space="0" w:color="auto"/>
              <w:right w:val="single" w:sz="4" w:space="0" w:color="auto"/>
            </w:tcBorders>
            <w:shd w:val="clear" w:color="auto" w:fill="auto"/>
            <w:noWrap/>
            <w:vAlign w:val="bottom"/>
            <w:hideMark/>
          </w:tcPr>
          <w:p w:rsidR="00C00F59" w:rsidRPr="00120747" w:rsidRDefault="00C00F59" w:rsidP="00C00F59">
            <w:pPr>
              <w:jc w:val="center"/>
              <w:rPr>
                <w:rFonts w:ascii="Calibri" w:hAnsi="Calibri" w:cs="Calibri"/>
                <w:color w:val="000000"/>
              </w:rPr>
            </w:pPr>
            <w:r w:rsidRPr="00120747">
              <w:rPr>
                <w:rFonts w:ascii="Calibri" w:hAnsi="Calibri" w:cs="Calibri"/>
                <w:color w:val="000000"/>
              </w:rPr>
              <w:t>0</w:t>
            </w:r>
          </w:p>
        </w:tc>
      </w:tr>
    </w:tbl>
    <w:p w:rsidR="004E67E4" w:rsidRDefault="004E67E4" w:rsidP="00A813DE">
      <w:pPr>
        <w:jc w:val="both"/>
        <w:rPr>
          <w:rFonts w:ascii="Calibri" w:hAnsi="Calibri" w:cs="Calibri"/>
          <w:b/>
          <w:bCs/>
          <w:color w:val="000000"/>
        </w:rPr>
      </w:pPr>
    </w:p>
    <w:p w:rsidR="00A813DE" w:rsidRDefault="00A813DE" w:rsidP="00A813DE">
      <w:pPr>
        <w:jc w:val="both"/>
        <w:rPr>
          <w:rFonts w:ascii="Arial" w:hAnsi="Arial" w:cs="Arial"/>
          <w:color w:val="000000"/>
        </w:rPr>
      </w:pPr>
      <w:r w:rsidRPr="004E67E4">
        <w:rPr>
          <w:rFonts w:ascii="Arial" w:hAnsi="Arial" w:cs="Arial"/>
          <w:b/>
          <w:bCs/>
          <w:color w:val="000000"/>
        </w:rPr>
        <w:t>Quality performance point =</w:t>
      </w:r>
      <w:r w:rsidRPr="004E67E4">
        <w:rPr>
          <w:rFonts w:ascii="Arial" w:hAnsi="Arial" w:cs="Arial"/>
          <w:color w:val="000000"/>
        </w:rPr>
        <w:t xml:space="preserve"> (0,3 x 8D point</w:t>
      </w:r>
      <w:r w:rsidR="004E67E4" w:rsidRPr="004E67E4">
        <w:rPr>
          <w:rFonts w:ascii="Arial" w:hAnsi="Arial" w:cs="Arial"/>
          <w:color w:val="000000"/>
        </w:rPr>
        <w:t>) + (0,7 x PPM point</w:t>
      </w:r>
      <w:r w:rsidRPr="004E67E4">
        <w:rPr>
          <w:rFonts w:ascii="Arial" w:hAnsi="Arial" w:cs="Arial"/>
          <w:color w:val="000000"/>
        </w:rPr>
        <w:t>)</w:t>
      </w:r>
    </w:p>
    <w:p w:rsidR="00B3343D" w:rsidRDefault="00B3343D" w:rsidP="00A813DE">
      <w:pPr>
        <w:jc w:val="both"/>
        <w:rPr>
          <w:rFonts w:ascii="Arial" w:hAnsi="Arial" w:cs="Arial"/>
          <w:color w:val="000000"/>
        </w:rPr>
      </w:pPr>
      <w:r w:rsidRPr="00B3343D">
        <w:rPr>
          <w:rFonts w:ascii="Arial" w:hAnsi="Arial" w:cs="Arial"/>
          <w:color w:val="000000"/>
        </w:rPr>
        <w:t>If the error stops the customer line, zero points are given.</w:t>
      </w:r>
    </w:p>
    <w:p w:rsidR="004550B3" w:rsidRPr="00A824F0" w:rsidRDefault="00C00F59" w:rsidP="00A813DE">
      <w:pPr>
        <w:jc w:val="both"/>
        <w:rPr>
          <w:rFonts w:ascii="Arial" w:hAnsi="Arial" w:cs="Arial"/>
        </w:rPr>
      </w:pPr>
      <w:r w:rsidRPr="00A824F0">
        <w:rPr>
          <w:rFonts w:ascii="Arial" w:hAnsi="Arial" w:cs="Arial"/>
        </w:rPr>
        <w:t>O</w:t>
      </w:r>
      <w:r w:rsidR="004550B3" w:rsidRPr="00A824F0">
        <w:rPr>
          <w:rFonts w:ascii="Arial" w:hAnsi="Arial" w:cs="Arial"/>
        </w:rPr>
        <w:t>HS Performance Point:</w:t>
      </w:r>
    </w:p>
    <w:tbl>
      <w:tblPr>
        <w:tblW w:w="9289" w:type="dxa"/>
        <w:tblInd w:w="80" w:type="dxa"/>
        <w:tblCellMar>
          <w:left w:w="70" w:type="dxa"/>
          <w:right w:w="70" w:type="dxa"/>
        </w:tblCellMar>
        <w:tblLook w:val="04A0" w:firstRow="1" w:lastRow="0" w:firstColumn="1" w:lastColumn="0" w:noHBand="0" w:noVBand="1"/>
      </w:tblPr>
      <w:tblGrid>
        <w:gridCol w:w="1299"/>
        <w:gridCol w:w="1077"/>
        <w:gridCol w:w="1098"/>
        <w:gridCol w:w="1104"/>
        <w:gridCol w:w="1297"/>
        <w:gridCol w:w="1124"/>
        <w:gridCol w:w="1176"/>
        <w:gridCol w:w="1114"/>
      </w:tblGrid>
      <w:tr w:rsidR="00FF47AC" w:rsidRPr="00226A4F" w:rsidTr="00024C4D">
        <w:trPr>
          <w:trHeight w:val="1027"/>
        </w:trPr>
        <w:tc>
          <w:tcPr>
            <w:tcW w:w="2415" w:type="dxa"/>
            <w:gridSpan w:val="2"/>
            <w:tcBorders>
              <w:top w:val="single" w:sz="8" w:space="0" w:color="auto"/>
              <w:left w:val="single" w:sz="8" w:space="0" w:color="auto"/>
              <w:bottom w:val="nil"/>
              <w:right w:val="single" w:sz="8" w:space="0" w:color="000000"/>
            </w:tcBorders>
            <w:shd w:val="clear" w:color="auto" w:fill="auto"/>
            <w:vAlign w:val="center"/>
            <w:hideMark/>
          </w:tcPr>
          <w:p w:rsidR="004550B3" w:rsidRPr="00226A4F" w:rsidRDefault="00FF47AC" w:rsidP="00FF47AC">
            <w:pPr>
              <w:jc w:val="center"/>
              <w:rPr>
                <w:rFonts w:ascii="Calibri" w:hAnsi="Calibri" w:cs="Calibri"/>
                <w:b/>
                <w:bCs/>
                <w:color w:val="000000"/>
                <w:sz w:val="16"/>
                <w:szCs w:val="16"/>
              </w:rPr>
            </w:pPr>
            <w:r>
              <w:rPr>
                <w:rFonts w:ascii="Calibri" w:hAnsi="Calibri" w:cs="Calibri"/>
                <w:b/>
                <w:bCs/>
                <w:color w:val="000000"/>
                <w:sz w:val="16"/>
                <w:szCs w:val="16"/>
              </w:rPr>
              <w:t>COMPLIANCE TO LEGAL LEGISLATIONS</w:t>
            </w:r>
            <w:r w:rsidR="004550B3" w:rsidRPr="00226A4F">
              <w:rPr>
                <w:rFonts w:ascii="Calibri" w:hAnsi="Calibri" w:cs="Calibri"/>
                <w:b/>
                <w:bCs/>
                <w:color w:val="000000"/>
                <w:sz w:val="16"/>
                <w:szCs w:val="16"/>
              </w:rPr>
              <w:br/>
              <w:t>(80 PUAN)</w:t>
            </w:r>
          </w:p>
        </w:tc>
        <w:tc>
          <w:tcPr>
            <w:tcW w:w="5760" w:type="dxa"/>
            <w:gridSpan w:val="5"/>
            <w:tcBorders>
              <w:top w:val="single" w:sz="8" w:space="0" w:color="auto"/>
              <w:left w:val="nil"/>
              <w:bottom w:val="nil"/>
              <w:right w:val="single" w:sz="8" w:space="0" w:color="000000"/>
            </w:tcBorders>
            <w:shd w:val="clear" w:color="auto" w:fill="auto"/>
            <w:vAlign w:val="center"/>
            <w:hideMark/>
          </w:tcPr>
          <w:p w:rsidR="004550B3" w:rsidRPr="00226A4F" w:rsidRDefault="004550B3" w:rsidP="004550B3">
            <w:pPr>
              <w:jc w:val="center"/>
              <w:rPr>
                <w:rFonts w:ascii="Calibri" w:hAnsi="Calibri" w:cs="Calibri"/>
                <w:b/>
                <w:bCs/>
                <w:color w:val="000000"/>
                <w:sz w:val="16"/>
                <w:szCs w:val="16"/>
              </w:rPr>
            </w:pPr>
            <w:r w:rsidRPr="00226A4F">
              <w:rPr>
                <w:rFonts w:ascii="Calibri" w:hAnsi="Calibri" w:cs="Calibri"/>
                <w:b/>
                <w:bCs/>
                <w:color w:val="000000"/>
                <w:sz w:val="16"/>
                <w:szCs w:val="16"/>
              </w:rPr>
              <w:t xml:space="preserve">ISO 45001 </w:t>
            </w:r>
            <w:r>
              <w:rPr>
                <w:rFonts w:ascii="Calibri" w:hAnsi="Calibri" w:cs="Calibri"/>
                <w:b/>
                <w:bCs/>
                <w:color w:val="000000"/>
                <w:sz w:val="16"/>
                <w:szCs w:val="16"/>
              </w:rPr>
              <w:t>OHS</w:t>
            </w:r>
            <w:r w:rsidR="00FF47AC">
              <w:rPr>
                <w:rFonts w:ascii="Calibri" w:hAnsi="Calibri" w:cs="Calibri"/>
                <w:b/>
                <w:bCs/>
                <w:color w:val="000000"/>
                <w:sz w:val="16"/>
                <w:szCs w:val="16"/>
              </w:rPr>
              <w:t xml:space="preserve"> MANAGEMENT SYSTEM</w:t>
            </w:r>
            <w:r w:rsidRPr="00226A4F">
              <w:rPr>
                <w:rFonts w:ascii="Calibri" w:hAnsi="Calibri" w:cs="Calibri"/>
                <w:b/>
                <w:bCs/>
                <w:color w:val="000000"/>
                <w:sz w:val="16"/>
                <w:szCs w:val="16"/>
              </w:rPr>
              <w:br/>
              <w:t>(20/100)</w:t>
            </w:r>
          </w:p>
        </w:tc>
        <w:tc>
          <w:tcPr>
            <w:tcW w:w="1114" w:type="dxa"/>
            <w:tcBorders>
              <w:top w:val="single" w:sz="8" w:space="0" w:color="auto"/>
              <w:left w:val="nil"/>
              <w:bottom w:val="nil"/>
              <w:right w:val="single" w:sz="8" w:space="0" w:color="auto"/>
            </w:tcBorders>
            <w:shd w:val="clear" w:color="auto" w:fill="auto"/>
            <w:noWrap/>
            <w:vAlign w:val="center"/>
            <w:hideMark/>
          </w:tcPr>
          <w:p w:rsidR="004550B3" w:rsidRPr="00226A4F" w:rsidRDefault="004550B3" w:rsidP="00FF47AC">
            <w:pPr>
              <w:jc w:val="center"/>
              <w:rPr>
                <w:rFonts w:ascii="Calibri" w:hAnsi="Calibri" w:cs="Calibri"/>
                <w:b/>
                <w:bCs/>
                <w:color w:val="000000"/>
                <w:sz w:val="16"/>
                <w:szCs w:val="16"/>
              </w:rPr>
            </w:pPr>
            <w:r w:rsidRPr="00226A4F">
              <w:rPr>
                <w:rFonts w:ascii="Calibri" w:hAnsi="Calibri" w:cs="Calibri"/>
                <w:b/>
                <w:bCs/>
                <w:color w:val="000000"/>
                <w:sz w:val="16"/>
                <w:szCs w:val="16"/>
              </w:rPr>
              <w:t>TO</w:t>
            </w:r>
            <w:r w:rsidR="00FF47AC">
              <w:rPr>
                <w:rFonts w:ascii="Calibri" w:hAnsi="Calibri" w:cs="Calibri"/>
                <w:b/>
                <w:bCs/>
                <w:color w:val="000000"/>
                <w:sz w:val="16"/>
                <w:szCs w:val="16"/>
              </w:rPr>
              <w:t>TAL</w:t>
            </w:r>
          </w:p>
        </w:tc>
      </w:tr>
      <w:tr w:rsidR="00FF47AC" w:rsidRPr="009763DA" w:rsidTr="00024C4D">
        <w:trPr>
          <w:trHeight w:val="1005"/>
        </w:trPr>
        <w:tc>
          <w:tcPr>
            <w:tcW w:w="1323"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4550B3" w:rsidRPr="00226A4F" w:rsidRDefault="00C00F59" w:rsidP="00024C4D">
            <w:pPr>
              <w:jc w:val="center"/>
              <w:rPr>
                <w:rFonts w:ascii="Calibri" w:hAnsi="Calibri" w:cs="Calibri"/>
                <w:b/>
                <w:bCs/>
                <w:color w:val="000000"/>
                <w:sz w:val="16"/>
                <w:szCs w:val="16"/>
              </w:rPr>
            </w:pPr>
            <w:r>
              <w:rPr>
                <w:rFonts w:ascii="Calibri" w:hAnsi="Calibri" w:cs="Calibri"/>
                <w:b/>
                <w:bCs/>
                <w:color w:val="000000"/>
                <w:sz w:val="16"/>
                <w:szCs w:val="16"/>
              </w:rPr>
              <w:t>SUPPLIER’S</w:t>
            </w:r>
            <w:r w:rsidR="00FF47AC">
              <w:rPr>
                <w:rFonts w:ascii="Calibri" w:hAnsi="Calibri" w:cs="Calibri"/>
                <w:b/>
                <w:bCs/>
                <w:color w:val="000000"/>
                <w:sz w:val="16"/>
                <w:szCs w:val="16"/>
              </w:rPr>
              <w:t xml:space="preserve"> PLACE</w:t>
            </w:r>
            <w:r w:rsidR="004550B3" w:rsidRPr="00226A4F">
              <w:rPr>
                <w:rFonts w:ascii="Calibri" w:hAnsi="Calibri" w:cs="Calibri"/>
                <w:b/>
                <w:bCs/>
                <w:color w:val="000000"/>
                <w:sz w:val="16"/>
                <w:szCs w:val="16"/>
              </w:rPr>
              <w:br/>
              <w:t>(30)</w:t>
            </w:r>
          </w:p>
        </w:tc>
        <w:tc>
          <w:tcPr>
            <w:tcW w:w="1091" w:type="dxa"/>
            <w:tcBorders>
              <w:top w:val="single" w:sz="8" w:space="0" w:color="auto"/>
              <w:left w:val="nil"/>
              <w:bottom w:val="single" w:sz="8" w:space="0" w:color="auto"/>
              <w:right w:val="single" w:sz="4" w:space="0" w:color="auto"/>
            </w:tcBorders>
            <w:shd w:val="clear" w:color="auto" w:fill="auto"/>
            <w:vAlign w:val="center"/>
            <w:hideMark/>
          </w:tcPr>
          <w:p w:rsidR="004550B3" w:rsidRPr="00226A4F" w:rsidRDefault="004550B3" w:rsidP="00FF47AC">
            <w:pPr>
              <w:jc w:val="center"/>
              <w:rPr>
                <w:rFonts w:ascii="Calibri" w:hAnsi="Calibri" w:cs="Calibri"/>
                <w:b/>
                <w:bCs/>
                <w:color w:val="000000"/>
                <w:sz w:val="16"/>
                <w:szCs w:val="16"/>
              </w:rPr>
            </w:pPr>
            <w:r w:rsidRPr="00226A4F">
              <w:rPr>
                <w:rFonts w:ascii="Calibri" w:hAnsi="Calibri" w:cs="Calibri"/>
                <w:b/>
                <w:bCs/>
                <w:color w:val="000000"/>
                <w:sz w:val="16"/>
                <w:szCs w:val="16"/>
              </w:rPr>
              <w:t xml:space="preserve">ÇİMSATAŞ </w:t>
            </w:r>
            <w:r w:rsidR="00FF47AC">
              <w:rPr>
                <w:rFonts w:ascii="Calibri" w:hAnsi="Calibri" w:cs="Calibri"/>
                <w:b/>
                <w:bCs/>
                <w:color w:val="000000"/>
                <w:sz w:val="16"/>
                <w:szCs w:val="16"/>
              </w:rPr>
              <w:t>PLACE</w:t>
            </w:r>
            <w:r w:rsidRPr="00226A4F">
              <w:rPr>
                <w:rFonts w:ascii="Calibri" w:hAnsi="Calibri" w:cs="Calibri"/>
                <w:b/>
                <w:bCs/>
                <w:color w:val="000000"/>
                <w:sz w:val="16"/>
                <w:szCs w:val="16"/>
              </w:rPr>
              <w:br/>
              <w:t>(50)</w:t>
            </w:r>
          </w:p>
        </w:tc>
        <w:tc>
          <w:tcPr>
            <w:tcW w:w="1114" w:type="dxa"/>
            <w:tcBorders>
              <w:top w:val="single" w:sz="8" w:space="0" w:color="auto"/>
              <w:left w:val="nil"/>
              <w:bottom w:val="single" w:sz="8" w:space="0" w:color="auto"/>
              <w:right w:val="single" w:sz="4" w:space="0" w:color="auto"/>
            </w:tcBorders>
            <w:shd w:val="clear" w:color="000000" w:fill="D9D9D9"/>
            <w:vAlign w:val="center"/>
            <w:hideMark/>
          </w:tcPr>
          <w:p w:rsidR="004550B3" w:rsidRPr="00226A4F" w:rsidRDefault="00FF47AC" w:rsidP="00FF47AC">
            <w:pPr>
              <w:jc w:val="center"/>
              <w:rPr>
                <w:rFonts w:ascii="Calibri" w:hAnsi="Calibri" w:cs="Calibri"/>
                <w:b/>
                <w:bCs/>
                <w:color w:val="000000"/>
                <w:sz w:val="16"/>
                <w:szCs w:val="16"/>
              </w:rPr>
            </w:pPr>
            <w:r>
              <w:rPr>
                <w:rFonts w:ascii="Calibri" w:hAnsi="Calibri" w:cs="Calibri"/>
                <w:b/>
                <w:bCs/>
                <w:color w:val="000000"/>
                <w:sz w:val="16"/>
                <w:szCs w:val="16"/>
              </w:rPr>
              <w:t>EVIDANCE OF ISO 45001</w:t>
            </w:r>
            <w:r w:rsidR="004550B3" w:rsidRPr="00226A4F">
              <w:rPr>
                <w:rFonts w:ascii="Calibri" w:hAnsi="Calibri" w:cs="Calibri"/>
                <w:b/>
                <w:bCs/>
                <w:color w:val="000000"/>
                <w:sz w:val="16"/>
                <w:szCs w:val="16"/>
              </w:rPr>
              <w:t xml:space="preserve"> (4)</w:t>
            </w:r>
          </w:p>
        </w:tc>
        <w:tc>
          <w:tcPr>
            <w:tcW w:w="1114" w:type="dxa"/>
            <w:tcBorders>
              <w:top w:val="single" w:sz="8" w:space="0" w:color="auto"/>
              <w:left w:val="nil"/>
              <w:bottom w:val="single" w:sz="8" w:space="0" w:color="auto"/>
              <w:right w:val="single" w:sz="4" w:space="0" w:color="auto"/>
            </w:tcBorders>
            <w:shd w:val="clear" w:color="000000" w:fill="D9D9D9"/>
            <w:vAlign w:val="center"/>
            <w:hideMark/>
          </w:tcPr>
          <w:p w:rsidR="004550B3" w:rsidRPr="00226A4F" w:rsidRDefault="00FF47AC" w:rsidP="00024C4D">
            <w:pPr>
              <w:jc w:val="center"/>
              <w:rPr>
                <w:rFonts w:ascii="Calibri" w:hAnsi="Calibri" w:cs="Calibri"/>
                <w:b/>
                <w:bCs/>
                <w:color w:val="000000"/>
                <w:sz w:val="16"/>
                <w:szCs w:val="16"/>
              </w:rPr>
            </w:pPr>
            <w:r>
              <w:rPr>
                <w:rFonts w:ascii="Calibri" w:hAnsi="Calibri" w:cs="Calibri"/>
                <w:b/>
                <w:bCs/>
                <w:color w:val="000000"/>
                <w:sz w:val="16"/>
                <w:szCs w:val="16"/>
              </w:rPr>
              <w:t>VALIDITY OF ISO 45001 DOCUMENT</w:t>
            </w:r>
            <w:r w:rsidR="004550B3" w:rsidRPr="00226A4F">
              <w:rPr>
                <w:rFonts w:ascii="Calibri" w:hAnsi="Calibri" w:cs="Calibri"/>
                <w:b/>
                <w:bCs/>
                <w:color w:val="000000"/>
                <w:sz w:val="16"/>
                <w:szCs w:val="16"/>
              </w:rPr>
              <w:t xml:space="preserve"> (4)</w:t>
            </w:r>
          </w:p>
        </w:tc>
        <w:tc>
          <w:tcPr>
            <w:tcW w:w="1323" w:type="dxa"/>
            <w:tcBorders>
              <w:top w:val="single" w:sz="8" w:space="0" w:color="auto"/>
              <w:left w:val="nil"/>
              <w:bottom w:val="single" w:sz="8" w:space="0" w:color="auto"/>
              <w:right w:val="single" w:sz="4" w:space="0" w:color="auto"/>
            </w:tcBorders>
            <w:shd w:val="clear" w:color="000000" w:fill="D9D9D9"/>
            <w:vAlign w:val="center"/>
            <w:hideMark/>
          </w:tcPr>
          <w:p w:rsidR="004550B3" w:rsidRPr="00226A4F" w:rsidRDefault="00C00F59" w:rsidP="00FF47AC">
            <w:pPr>
              <w:jc w:val="center"/>
              <w:rPr>
                <w:rFonts w:ascii="Calibri" w:hAnsi="Calibri" w:cs="Calibri"/>
                <w:b/>
                <w:bCs/>
                <w:color w:val="000000"/>
                <w:sz w:val="16"/>
                <w:szCs w:val="16"/>
              </w:rPr>
            </w:pPr>
            <w:r>
              <w:rPr>
                <w:rFonts w:ascii="Calibri" w:hAnsi="Calibri" w:cs="Calibri"/>
                <w:b/>
                <w:bCs/>
                <w:color w:val="000000"/>
                <w:sz w:val="16"/>
                <w:szCs w:val="16"/>
              </w:rPr>
              <w:t>EXISTANCE OF O</w:t>
            </w:r>
            <w:r w:rsidR="00FF47AC">
              <w:rPr>
                <w:rFonts w:ascii="Calibri" w:hAnsi="Calibri" w:cs="Calibri"/>
                <w:b/>
                <w:bCs/>
                <w:color w:val="000000"/>
                <w:sz w:val="16"/>
                <w:szCs w:val="16"/>
              </w:rPr>
              <w:t>HS</w:t>
            </w:r>
            <w:r w:rsidR="004550B3" w:rsidRPr="00226A4F">
              <w:rPr>
                <w:rFonts w:ascii="Calibri" w:hAnsi="Calibri" w:cs="Calibri"/>
                <w:b/>
                <w:bCs/>
                <w:color w:val="000000"/>
                <w:sz w:val="16"/>
                <w:szCs w:val="16"/>
              </w:rPr>
              <w:t xml:space="preserve"> POL</w:t>
            </w:r>
            <w:r w:rsidR="00FF47AC">
              <w:rPr>
                <w:rFonts w:ascii="Calibri" w:hAnsi="Calibri" w:cs="Calibri"/>
                <w:b/>
                <w:bCs/>
                <w:color w:val="000000"/>
                <w:sz w:val="16"/>
                <w:szCs w:val="16"/>
              </w:rPr>
              <w:t>ICY</w:t>
            </w:r>
            <w:r w:rsidR="004550B3" w:rsidRPr="00226A4F">
              <w:rPr>
                <w:rFonts w:ascii="Calibri" w:hAnsi="Calibri" w:cs="Calibri"/>
                <w:b/>
                <w:bCs/>
                <w:color w:val="000000"/>
                <w:sz w:val="16"/>
                <w:szCs w:val="16"/>
              </w:rPr>
              <w:t xml:space="preserve"> (4)</w:t>
            </w:r>
          </w:p>
        </w:tc>
        <w:tc>
          <w:tcPr>
            <w:tcW w:w="1021" w:type="dxa"/>
            <w:tcBorders>
              <w:top w:val="single" w:sz="8" w:space="0" w:color="auto"/>
              <w:left w:val="nil"/>
              <w:bottom w:val="single" w:sz="8" w:space="0" w:color="auto"/>
              <w:right w:val="single" w:sz="4" w:space="0" w:color="auto"/>
            </w:tcBorders>
            <w:shd w:val="clear" w:color="000000" w:fill="D9D9D9"/>
            <w:vAlign w:val="center"/>
            <w:hideMark/>
          </w:tcPr>
          <w:p w:rsidR="004550B3" w:rsidRPr="00226A4F" w:rsidRDefault="00FF47AC" w:rsidP="00024C4D">
            <w:pPr>
              <w:jc w:val="center"/>
              <w:rPr>
                <w:rFonts w:ascii="Calibri" w:hAnsi="Calibri" w:cs="Calibri"/>
                <w:b/>
                <w:bCs/>
                <w:color w:val="000000"/>
                <w:sz w:val="16"/>
                <w:szCs w:val="16"/>
              </w:rPr>
            </w:pPr>
            <w:r>
              <w:rPr>
                <w:rFonts w:ascii="Calibri" w:hAnsi="Calibri" w:cs="Calibri"/>
                <w:b/>
                <w:bCs/>
                <w:color w:val="000000"/>
                <w:sz w:val="16"/>
                <w:szCs w:val="16"/>
              </w:rPr>
              <w:t>EVIDANCE OF INTERNAL EXAMINATION</w:t>
            </w:r>
            <w:r w:rsidR="004550B3" w:rsidRPr="00226A4F">
              <w:rPr>
                <w:rFonts w:ascii="Calibri" w:hAnsi="Calibri" w:cs="Calibri"/>
                <w:b/>
                <w:bCs/>
                <w:color w:val="000000"/>
                <w:sz w:val="16"/>
                <w:szCs w:val="16"/>
              </w:rPr>
              <w:t xml:space="preserve"> (4)</w:t>
            </w:r>
          </w:p>
        </w:tc>
        <w:tc>
          <w:tcPr>
            <w:tcW w:w="1184" w:type="dxa"/>
            <w:tcBorders>
              <w:top w:val="single" w:sz="8" w:space="0" w:color="auto"/>
              <w:left w:val="nil"/>
              <w:bottom w:val="single" w:sz="8" w:space="0" w:color="auto"/>
              <w:right w:val="nil"/>
            </w:tcBorders>
            <w:shd w:val="clear" w:color="000000" w:fill="D9D9D9"/>
            <w:vAlign w:val="center"/>
            <w:hideMark/>
          </w:tcPr>
          <w:p w:rsidR="004550B3" w:rsidRPr="00226A4F" w:rsidRDefault="00FF47AC" w:rsidP="00024C4D">
            <w:pPr>
              <w:jc w:val="center"/>
              <w:rPr>
                <w:rFonts w:ascii="Calibri" w:hAnsi="Calibri" w:cs="Calibri"/>
                <w:b/>
                <w:bCs/>
                <w:color w:val="000000"/>
                <w:sz w:val="16"/>
                <w:szCs w:val="16"/>
              </w:rPr>
            </w:pPr>
            <w:r>
              <w:rPr>
                <w:rFonts w:ascii="Calibri" w:hAnsi="Calibri" w:cs="Calibri"/>
                <w:b/>
                <w:bCs/>
                <w:color w:val="000000"/>
                <w:sz w:val="16"/>
                <w:szCs w:val="16"/>
              </w:rPr>
              <w:t>EMERGENCY PLAN</w:t>
            </w:r>
            <w:r w:rsidR="004550B3" w:rsidRPr="00226A4F">
              <w:rPr>
                <w:rFonts w:ascii="Calibri" w:hAnsi="Calibri" w:cs="Calibri"/>
                <w:b/>
                <w:bCs/>
                <w:color w:val="000000"/>
                <w:sz w:val="16"/>
                <w:szCs w:val="16"/>
              </w:rPr>
              <w:t xml:space="preserve"> (4)</w:t>
            </w:r>
          </w:p>
        </w:tc>
        <w:tc>
          <w:tcPr>
            <w:tcW w:w="1114"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4550B3" w:rsidRPr="009763DA" w:rsidRDefault="00C00F59" w:rsidP="00024C4D">
            <w:pPr>
              <w:jc w:val="center"/>
              <w:rPr>
                <w:rFonts w:ascii="Calibri" w:hAnsi="Calibri" w:cs="Calibri"/>
                <w:b/>
                <w:bCs/>
                <w:sz w:val="16"/>
                <w:szCs w:val="16"/>
              </w:rPr>
            </w:pPr>
            <w:r>
              <w:rPr>
                <w:rFonts w:ascii="Calibri" w:hAnsi="Calibri" w:cs="Calibri"/>
                <w:b/>
                <w:bCs/>
                <w:sz w:val="16"/>
                <w:szCs w:val="16"/>
              </w:rPr>
              <w:t>O</w:t>
            </w:r>
            <w:r w:rsidR="00FF47AC">
              <w:rPr>
                <w:rFonts w:ascii="Calibri" w:hAnsi="Calibri" w:cs="Calibri"/>
                <w:b/>
                <w:bCs/>
                <w:sz w:val="16"/>
                <w:szCs w:val="16"/>
              </w:rPr>
              <w:t>HS POINT</w:t>
            </w:r>
            <w:r w:rsidR="004550B3" w:rsidRPr="009763DA">
              <w:rPr>
                <w:rFonts w:ascii="Calibri" w:hAnsi="Calibri" w:cs="Calibri"/>
                <w:b/>
                <w:bCs/>
                <w:sz w:val="16"/>
                <w:szCs w:val="16"/>
              </w:rPr>
              <w:t xml:space="preserve"> (100)</w:t>
            </w:r>
          </w:p>
        </w:tc>
      </w:tr>
    </w:tbl>
    <w:p w:rsidR="008644F9" w:rsidRDefault="004139E4" w:rsidP="008D06D6">
      <w:pPr>
        <w:jc w:val="both"/>
        <w:rPr>
          <w:rFonts w:ascii="Arial" w:eastAsia="Arial" w:hAnsi="Arial" w:cs="Arial"/>
          <w:sz w:val="24"/>
        </w:rPr>
      </w:pPr>
      <w:r>
        <w:rPr>
          <w:rFonts w:ascii="Arial" w:eastAsia="Arial" w:hAnsi="Arial" w:cs="Arial"/>
          <w:sz w:val="24"/>
        </w:rPr>
        <w:t>According to the evaluation score, suppliers</w:t>
      </w:r>
      <w:r w:rsidR="00EC16A7">
        <w:rPr>
          <w:rFonts w:ascii="Arial" w:eastAsia="Arial" w:hAnsi="Arial" w:cs="Arial"/>
          <w:sz w:val="24"/>
        </w:rPr>
        <w:t xml:space="preserve"> are categorized according to table </w:t>
      </w:r>
      <w:r>
        <w:rPr>
          <w:rFonts w:ascii="Arial" w:eastAsia="Arial" w:hAnsi="Arial" w:cs="Arial"/>
          <w:sz w:val="24"/>
        </w:rPr>
        <w:t>given below,</w:t>
      </w:r>
      <w:bookmarkStart w:id="0" w:name="_GoBack"/>
      <w:bookmarkEnd w:id="0"/>
    </w:p>
    <w:tbl>
      <w:tblPr>
        <w:tblW w:w="0" w:type="auto"/>
        <w:tblInd w:w="98" w:type="dxa"/>
        <w:tblCellMar>
          <w:left w:w="10" w:type="dxa"/>
          <w:right w:w="10" w:type="dxa"/>
        </w:tblCellMar>
        <w:tblLook w:val="0000" w:firstRow="0" w:lastRow="0" w:firstColumn="0" w:lastColumn="0" w:noHBand="0" w:noVBand="0"/>
      </w:tblPr>
      <w:tblGrid>
        <w:gridCol w:w="1384"/>
        <w:gridCol w:w="1463"/>
        <w:gridCol w:w="6833"/>
      </w:tblGrid>
      <w:tr w:rsidR="008644F9">
        <w:trPr>
          <w:trHeight w:val="1"/>
        </w:trPr>
        <w:tc>
          <w:tcPr>
            <w:tcW w:w="13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Default="004139E4">
            <w:pPr>
              <w:tabs>
                <w:tab w:val="left" w:pos="8505"/>
              </w:tabs>
              <w:spacing w:after="0" w:line="240" w:lineRule="auto"/>
              <w:jc w:val="center"/>
            </w:pPr>
            <w:r>
              <w:rPr>
                <w:rFonts w:ascii="Arial" w:eastAsia="Arial" w:hAnsi="Arial" w:cs="Arial"/>
                <w:b/>
                <w:sz w:val="24"/>
              </w:rPr>
              <w:t>POINT</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Default="004139E4">
            <w:pPr>
              <w:tabs>
                <w:tab w:val="left" w:pos="8505"/>
              </w:tabs>
              <w:spacing w:after="0" w:line="240" w:lineRule="auto"/>
              <w:jc w:val="center"/>
            </w:pPr>
            <w:r>
              <w:rPr>
                <w:rFonts w:ascii="Arial" w:eastAsia="Arial" w:hAnsi="Arial" w:cs="Arial"/>
                <w:b/>
              </w:rPr>
              <w:t>CATEGORY</w:t>
            </w:r>
          </w:p>
        </w:tc>
        <w:tc>
          <w:tcPr>
            <w:tcW w:w="68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Default="004139E4">
            <w:pPr>
              <w:tabs>
                <w:tab w:val="left" w:pos="8505"/>
              </w:tabs>
              <w:spacing w:after="0" w:line="240" w:lineRule="auto"/>
            </w:pPr>
            <w:r>
              <w:rPr>
                <w:rFonts w:ascii="Arial" w:eastAsia="Arial" w:hAnsi="Arial" w:cs="Arial"/>
                <w:b/>
                <w:sz w:val="24"/>
              </w:rPr>
              <w:t>EXPLANATION</w:t>
            </w:r>
          </w:p>
        </w:tc>
      </w:tr>
      <w:tr w:rsidR="008644F9">
        <w:trPr>
          <w:trHeight w:val="1"/>
        </w:trPr>
        <w:tc>
          <w:tcPr>
            <w:tcW w:w="13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Default="004139E4">
            <w:pPr>
              <w:tabs>
                <w:tab w:val="left" w:pos="8505"/>
              </w:tabs>
              <w:spacing w:after="0" w:line="240" w:lineRule="auto"/>
              <w:jc w:val="center"/>
            </w:pPr>
            <w:r>
              <w:rPr>
                <w:rFonts w:ascii="Arial" w:eastAsia="Arial" w:hAnsi="Arial" w:cs="Arial"/>
                <w:sz w:val="24"/>
              </w:rPr>
              <w:t>100-86</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Default="004139E4">
            <w:pPr>
              <w:tabs>
                <w:tab w:val="left" w:pos="8505"/>
              </w:tabs>
              <w:spacing w:after="0" w:line="240" w:lineRule="auto"/>
              <w:jc w:val="center"/>
            </w:pPr>
            <w:r>
              <w:rPr>
                <w:rFonts w:ascii="Arial" w:eastAsia="Arial" w:hAnsi="Arial" w:cs="Arial"/>
                <w:b/>
                <w:sz w:val="24"/>
              </w:rPr>
              <w:t>A</w:t>
            </w:r>
          </w:p>
        </w:tc>
        <w:tc>
          <w:tcPr>
            <w:tcW w:w="68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Default="004139E4" w:rsidP="00EC16A7">
            <w:pPr>
              <w:tabs>
                <w:tab w:val="left" w:pos="8505"/>
              </w:tabs>
              <w:spacing w:after="0" w:line="240" w:lineRule="auto"/>
            </w:pPr>
            <w:r>
              <w:rPr>
                <w:rFonts w:ascii="Arial" w:eastAsia="Arial" w:hAnsi="Arial" w:cs="Arial"/>
                <w:sz w:val="24"/>
              </w:rPr>
              <w:t xml:space="preserve">Safety of product quality and </w:t>
            </w:r>
            <w:r w:rsidR="00EC16A7">
              <w:rPr>
                <w:rFonts w:ascii="Arial" w:eastAsia="Arial" w:hAnsi="Arial" w:cs="Arial"/>
                <w:sz w:val="24"/>
              </w:rPr>
              <w:t>procurement</w:t>
            </w:r>
            <w:r>
              <w:rPr>
                <w:rFonts w:ascii="Arial" w:eastAsia="Arial" w:hAnsi="Arial" w:cs="Arial"/>
                <w:sz w:val="24"/>
              </w:rPr>
              <w:t xml:space="preserve">  are provided at a high level.</w:t>
            </w:r>
          </w:p>
        </w:tc>
      </w:tr>
      <w:tr w:rsidR="008644F9">
        <w:trPr>
          <w:trHeight w:val="1"/>
        </w:trPr>
        <w:tc>
          <w:tcPr>
            <w:tcW w:w="13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Default="004139E4">
            <w:pPr>
              <w:tabs>
                <w:tab w:val="left" w:pos="8505"/>
              </w:tabs>
              <w:spacing w:after="0" w:line="240" w:lineRule="auto"/>
              <w:jc w:val="center"/>
            </w:pPr>
            <w:r>
              <w:rPr>
                <w:rFonts w:ascii="Arial" w:eastAsia="Arial" w:hAnsi="Arial" w:cs="Arial"/>
                <w:sz w:val="24"/>
              </w:rPr>
              <w:t>85-70</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Default="004139E4">
            <w:pPr>
              <w:tabs>
                <w:tab w:val="left" w:pos="8505"/>
              </w:tabs>
              <w:spacing w:after="0" w:line="240" w:lineRule="auto"/>
              <w:jc w:val="center"/>
            </w:pPr>
            <w:r>
              <w:rPr>
                <w:rFonts w:ascii="Arial" w:eastAsia="Arial" w:hAnsi="Arial" w:cs="Arial"/>
                <w:b/>
                <w:sz w:val="24"/>
              </w:rPr>
              <w:t>B</w:t>
            </w:r>
          </w:p>
        </w:tc>
        <w:tc>
          <w:tcPr>
            <w:tcW w:w="68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Default="004139E4" w:rsidP="00EC16A7">
            <w:pPr>
              <w:tabs>
                <w:tab w:val="left" w:pos="8505"/>
              </w:tabs>
              <w:spacing w:after="0" w:line="240" w:lineRule="auto"/>
            </w:pPr>
            <w:r>
              <w:rPr>
                <w:rFonts w:ascii="Arial" w:eastAsia="Arial" w:hAnsi="Arial" w:cs="Arial"/>
                <w:sz w:val="24"/>
              </w:rPr>
              <w:t xml:space="preserve">Safety of product quality and </w:t>
            </w:r>
            <w:r w:rsidR="00EC16A7">
              <w:rPr>
                <w:rFonts w:ascii="Arial" w:eastAsia="Arial" w:hAnsi="Arial" w:cs="Arial"/>
                <w:sz w:val="24"/>
              </w:rPr>
              <w:t>procurement</w:t>
            </w:r>
            <w:r>
              <w:rPr>
                <w:rFonts w:ascii="Arial" w:eastAsia="Arial" w:hAnsi="Arial" w:cs="Arial"/>
                <w:sz w:val="24"/>
              </w:rPr>
              <w:t xml:space="preserve">  are provided meet requirements</w:t>
            </w:r>
          </w:p>
        </w:tc>
      </w:tr>
      <w:tr w:rsidR="008644F9">
        <w:trPr>
          <w:trHeight w:val="1"/>
        </w:trPr>
        <w:tc>
          <w:tcPr>
            <w:tcW w:w="13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Default="004139E4">
            <w:pPr>
              <w:tabs>
                <w:tab w:val="left" w:pos="8505"/>
              </w:tabs>
              <w:spacing w:after="0" w:line="240" w:lineRule="auto"/>
              <w:jc w:val="center"/>
            </w:pPr>
            <w:r>
              <w:rPr>
                <w:rFonts w:ascii="Arial" w:eastAsia="Arial" w:hAnsi="Arial" w:cs="Arial"/>
                <w:sz w:val="24"/>
              </w:rPr>
              <w:t>69-55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Default="004139E4">
            <w:pPr>
              <w:tabs>
                <w:tab w:val="left" w:pos="8505"/>
              </w:tabs>
              <w:spacing w:after="0" w:line="240" w:lineRule="auto"/>
              <w:jc w:val="center"/>
            </w:pPr>
            <w:r>
              <w:rPr>
                <w:rFonts w:ascii="Arial" w:eastAsia="Arial" w:hAnsi="Arial" w:cs="Arial"/>
                <w:b/>
                <w:sz w:val="24"/>
              </w:rPr>
              <w:t>C</w:t>
            </w:r>
          </w:p>
        </w:tc>
        <w:tc>
          <w:tcPr>
            <w:tcW w:w="68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Default="004139E4" w:rsidP="00EC16A7">
            <w:pPr>
              <w:tabs>
                <w:tab w:val="left" w:pos="8505"/>
              </w:tabs>
              <w:spacing w:after="0" w:line="240" w:lineRule="auto"/>
            </w:pPr>
            <w:r>
              <w:rPr>
                <w:rFonts w:ascii="Arial" w:eastAsia="Arial" w:hAnsi="Arial" w:cs="Arial"/>
                <w:sz w:val="24"/>
              </w:rPr>
              <w:t xml:space="preserve">Safety of product quality and </w:t>
            </w:r>
            <w:r w:rsidR="00EC16A7">
              <w:rPr>
                <w:rFonts w:ascii="Arial" w:eastAsia="Arial" w:hAnsi="Arial" w:cs="Arial"/>
                <w:sz w:val="24"/>
              </w:rPr>
              <w:t>procurement</w:t>
            </w:r>
            <w:r>
              <w:rPr>
                <w:rFonts w:ascii="Arial" w:eastAsia="Arial" w:hAnsi="Arial" w:cs="Arial"/>
                <w:sz w:val="24"/>
              </w:rPr>
              <w:t xml:space="preserve"> shall be developed</w:t>
            </w:r>
          </w:p>
        </w:tc>
      </w:tr>
      <w:tr w:rsidR="008644F9">
        <w:trPr>
          <w:trHeight w:val="1"/>
        </w:trPr>
        <w:tc>
          <w:tcPr>
            <w:tcW w:w="13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Default="004139E4">
            <w:pPr>
              <w:tabs>
                <w:tab w:val="left" w:pos="8505"/>
              </w:tabs>
              <w:spacing w:after="0" w:line="240" w:lineRule="auto"/>
              <w:jc w:val="center"/>
            </w:pPr>
            <w:r>
              <w:rPr>
                <w:rFonts w:ascii="Arial" w:eastAsia="Arial" w:hAnsi="Arial" w:cs="Arial"/>
                <w:sz w:val="24"/>
              </w:rPr>
              <w:t>54-0</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Default="004139E4">
            <w:pPr>
              <w:tabs>
                <w:tab w:val="left" w:pos="8505"/>
              </w:tabs>
              <w:spacing w:after="0" w:line="240" w:lineRule="auto"/>
              <w:jc w:val="center"/>
            </w:pPr>
            <w:r>
              <w:rPr>
                <w:rFonts w:ascii="Arial" w:eastAsia="Arial" w:hAnsi="Arial" w:cs="Arial"/>
                <w:b/>
                <w:sz w:val="24"/>
              </w:rPr>
              <w:t>D</w:t>
            </w:r>
          </w:p>
        </w:tc>
        <w:tc>
          <w:tcPr>
            <w:tcW w:w="68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Default="00EC16A7">
            <w:pPr>
              <w:tabs>
                <w:tab w:val="left" w:pos="8505"/>
              </w:tabs>
              <w:spacing w:after="0" w:line="240" w:lineRule="auto"/>
            </w:pPr>
            <w:r>
              <w:rPr>
                <w:rFonts w:ascii="Arial" w:eastAsia="Arial" w:hAnsi="Arial" w:cs="Arial"/>
                <w:sz w:val="24"/>
              </w:rPr>
              <w:t>Not suitable to work with.</w:t>
            </w:r>
          </w:p>
        </w:tc>
      </w:tr>
    </w:tbl>
    <w:p w:rsidR="008644F9" w:rsidRDefault="008644F9">
      <w:pPr>
        <w:tabs>
          <w:tab w:val="left" w:pos="8505"/>
        </w:tabs>
        <w:spacing w:after="0" w:line="240" w:lineRule="auto"/>
        <w:jc w:val="both"/>
        <w:rPr>
          <w:rFonts w:ascii="Arial" w:eastAsia="Arial" w:hAnsi="Arial" w:cs="Arial"/>
          <w:b/>
          <w:sz w:val="24"/>
        </w:rPr>
      </w:pPr>
    </w:p>
    <w:p w:rsidR="008644F9" w:rsidRDefault="004139E4">
      <w:pPr>
        <w:tabs>
          <w:tab w:val="left" w:pos="8505"/>
        </w:tabs>
        <w:spacing w:after="0" w:line="240" w:lineRule="auto"/>
        <w:jc w:val="both"/>
        <w:rPr>
          <w:rFonts w:ascii="Arial" w:eastAsia="Arial" w:hAnsi="Arial" w:cs="Arial"/>
          <w:sz w:val="24"/>
        </w:rPr>
      </w:pPr>
      <w:r>
        <w:rPr>
          <w:rFonts w:ascii="Arial" w:eastAsia="Arial" w:hAnsi="Arial" w:cs="Arial"/>
          <w:b/>
          <w:sz w:val="24"/>
        </w:rPr>
        <w:t>Category A</w:t>
      </w:r>
      <w:r>
        <w:rPr>
          <w:rFonts w:ascii="Arial" w:eastAsia="Arial" w:hAnsi="Arial" w:cs="Arial"/>
          <w:sz w:val="24"/>
        </w:rPr>
        <w:t xml:space="preserve"> : Pri</w:t>
      </w:r>
      <w:r w:rsidR="00EC16A7">
        <w:rPr>
          <w:rFonts w:ascii="Arial" w:eastAsia="Arial" w:hAnsi="Arial" w:cs="Arial"/>
          <w:sz w:val="24"/>
        </w:rPr>
        <w:t>mary</w:t>
      </w:r>
      <w:r>
        <w:rPr>
          <w:rFonts w:ascii="Arial" w:eastAsia="Arial" w:hAnsi="Arial" w:cs="Arial"/>
          <w:sz w:val="24"/>
        </w:rPr>
        <w:t xml:space="preserve"> suppliers </w:t>
      </w:r>
    </w:p>
    <w:p w:rsidR="008644F9" w:rsidRDefault="008644F9">
      <w:pPr>
        <w:tabs>
          <w:tab w:val="left" w:pos="8505"/>
        </w:tabs>
        <w:spacing w:after="0" w:line="240" w:lineRule="auto"/>
        <w:jc w:val="both"/>
        <w:rPr>
          <w:rFonts w:ascii="Arial" w:eastAsia="Arial" w:hAnsi="Arial" w:cs="Arial"/>
          <w:sz w:val="24"/>
        </w:rPr>
      </w:pPr>
    </w:p>
    <w:p w:rsidR="008644F9" w:rsidRDefault="004139E4">
      <w:pPr>
        <w:tabs>
          <w:tab w:val="left" w:pos="8505"/>
        </w:tabs>
        <w:spacing w:after="0" w:line="240" w:lineRule="auto"/>
        <w:jc w:val="both"/>
        <w:rPr>
          <w:rFonts w:ascii="Arial" w:eastAsia="Arial" w:hAnsi="Arial" w:cs="Arial"/>
          <w:sz w:val="24"/>
        </w:rPr>
      </w:pPr>
      <w:r>
        <w:rPr>
          <w:rFonts w:ascii="Arial" w:eastAsia="Arial" w:hAnsi="Arial" w:cs="Arial"/>
          <w:b/>
          <w:sz w:val="24"/>
        </w:rPr>
        <w:t xml:space="preserve">Category B: </w:t>
      </w:r>
      <w:r>
        <w:rPr>
          <w:rFonts w:ascii="Arial" w:eastAsia="Arial" w:hAnsi="Arial" w:cs="Arial"/>
          <w:sz w:val="24"/>
        </w:rPr>
        <w:t xml:space="preserve">Suppliers meets requirements but since processes are expected to be continually updated and improved, Quality department make a control plan according to their related specifications (TAL -056 -061 – 066). </w:t>
      </w:r>
    </w:p>
    <w:p w:rsidR="008644F9" w:rsidRDefault="004139E4">
      <w:pPr>
        <w:tabs>
          <w:tab w:val="left" w:pos="8505"/>
        </w:tabs>
        <w:spacing w:after="0" w:line="240" w:lineRule="auto"/>
        <w:jc w:val="both"/>
        <w:rPr>
          <w:rFonts w:ascii="Arial" w:eastAsia="Arial" w:hAnsi="Arial" w:cs="Arial"/>
          <w:sz w:val="24"/>
        </w:rPr>
      </w:pPr>
      <w:r>
        <w:rPr>
          <w:rFonts w:ascii="Arial" w:eastAsia="Arial" w:hAnsi="Arial" w:cs="Arial"/>
          <w:sz w:val="24"/>
        </w:rPr>
        <w:t>In addition, Purc</w:t>
      </w:r>
      <w:r w:rsidR="00EC16A7">
        <w:rPr>
          <w:rFonts w:ascii="Arial" w:eastAsia="Arial" w:hAnsi="Arial" w:cs="Arial"/>
          <w:sz w:val="24"/>
        </w:rPr>
        <w:t xml:space="preserve">hasing Department should send </w:t>
      </w:r>
      <w:r>
        <w:rPr>
          <w:rFonts w:ascii="Arial" w:eastAsia="Arial" w:hAnsi="Arial" w:cs="Arial"/>
          <w:sz w:val="24"/>
        </w:rPr>
        <w:t xml:space="preserve"> e-mail to</w:t>
      </w:r>
      <w:r w:rsidR="00EC16A7">
        <w:rPr>
          <w:rFonts w:ascii="Arial" w:eastAsia="Arial" w:hAnsi="Arial" w:cs="Arial"/>
          <w:sz w:val="24"/>
        </w:rPr>
        <w:t xml:space="preserve"> the</w:t>
      </w:r>
      <w:r>
        <w:rPr>
          <w:rFonts w:ascii="Arial" w:eastAsia="Arial" w:hAnsi="Arial" w:cs="Arial"/>
          <w:sz w:val="24"/>
        </w:rPr>
        <w:t xml:space="preserve"> supplier to encourage a </w:t>
      </w:r>
      <w:r w:rsidR="00EC16A7">
        <w:rPr>
          <w:rFonts w:ascii="Arial" w:eastAsia="Arial" w:hAnsi="Arial" w:cs="Arial"/>
          <w:sz w:val="24"/>
        </w:rPr>
        <w:t>them to promote on a higher category.</w:t>
      </w:r>
    </w:p>
    <w:p w:rsidR="00FD2C9D" w:rsidRDefault="00FD2C9D" w:rsidP="00D326C8">
      <w:pPr>
        <w:tabs>
          <w:tab w:val="left" w:pos="8505"/>
        </w:tabs>
        <w:spacing w:after="0" w:line="240" w:lineRule="auto"/>
        <w:jc w:val="center"/>
        <w:rPr>
          <w:rFonts w:ascii="Arial" w:eastAsia="Arial" w:hAnsi="Arial" w:cs="Arial"/>
          <w:sz w:val="24"/>
        </w:rPr>
      </w:pPr>
    </w:p>
    <w:p w:rsidR="00FD2C9D" w:rsidRDefault="00FD2C9D" w:rsidP="00D326C8">
      <w:pPr>
        <w:tabs>
          <w:tab w:val="left" w:pos="8505"/>
        </w:tabs>
        <w:spacing w:after="0" w:line="240" w:lineRule="auto"/>
        <w:jc w:val="center"/>
        <w:rPr>
          <w:rFonts w:ascii="Arial" w:eastAsia="Arial" w:hAnsi="Arial" w:cs="Arial"/>
          <w:sz w:val="24"/>
        </w:rPr>
      </w:pPr>
    </w:p>
    <w:p w:rsidR="00D326C8" w:rsidRDefault="00D326C8" w:rsidP="00D326C8">
      <w:pPr>
        <w:tabs>
          <w:tab w:val="left" w:pos="8505"/>
        </w:tabs>
        <w:spacing w:after="0" w:line="240" w:lineRule="auto"/>
        <w:jc w:val="center"/>
        <w:rPr>
          <w:rFonts w:ascii="Arial" w:eastAsia="Arial" w:hAnsi="Arial" w:cs="Arial"/>
          <w:sz w:val="24"/>
        </w:rPr>
      </w:pPr>
      <w:r w:rsidRPr="007D688F">
        <w:rPr>
          <w:rFonts w:ascii="Arial" w:eastAsia="Arial" w:hAnsi="Arial" w:cs="Arial"/>
          <w:noProof/>
          <w:sz w:val="24"/>
        </w:rPr>
        <w:lastRenderedPageBreak/>
        <w:drawing>
          <wp:inline distT="0" distB="0" distL="0" distR="0" wp14:anchorId="028F4A97" wp14:editId="4E2D3BCB">
            <wp:extent cx="2004060" cy="358140"/>
            <wp:effectExtent l="19050" t="0" r="0" b="0"/>
            <wp:docPr id="18" name="rectole00000000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ole0000000008"/>
                    <pic:cNvPicPr>
                      <a:picLocks noChangeArrowheads="1"/>
                    </pic:cNvPicPr>
                  </pic:nvPicPr>
                  <pic:blipFill>
                    <a:blip r:embed="rId8"/>
                    <a:srcRect/>
                    <a:stretch>
                      <a:fillRect/>
                    </a:stretch>
                  </pic:blipFill>
                  <pic:spPr bwMode="auto">
                    <a:xfrm>
                      <a:off x="0" y="0"/>
                      <a:ext cx="2004060" cy="358140"/>
                    </a:xfrm>
                    <a:prstGeom prst="rect">
                      <a:avLst/>
                    </a:prstGeom>
                    <a:solidFill>
                      <a:srgbClr val="FFFFFF"/>
                    </a:solidFill>
                    <a:ln w="9525">
                      <a:noFill/>
                      <a:miter lim="800000"/>
                      <a:headEnd/>
                      <a:tailEnd/>
                    </a:ln>
                  </pic:spPr>
                </pic:pic>
              </a:graphicData>
            </a:graphic>
          </wp:inline>
        </w:drawing>
      </w:r>
    </w:p>
    <w:p w:rsidR="00D326C8" w:rsidRDefault="00D326C8">
      <w:pPr>
        <w:tabs>
          <w:tab w:val="left" w:pos="8505"/>
        </w:tabs>
        <w:spacing w:after="0" w:line="240" w:lineRule="auto"/>
        <w:jc w:val="both"/>
        <w:rPr>
          <w:rFonts w:ascii="Arial" w:eastAsia="Arial" w:hAnsi="Arial" w:cs="Arial"/>
          <w:sz w:val="24"/>
        </w:rPr>
      </w:pPr>
    </w:p>
    <w:p w:rsidR="008644F9" w:rsidRDefault="004139E4">
      <w:pPr>
        <w:tabs>
          <w:tab w:val="left" w:pos="8505"/>
        </w:tabs>
        <w:spacing w:after="0" w:line="240" w:lineRule="auto"/>
        <w:jc w:val="both"/>
        <w:rPr>
          <w:rFonts w:ascii="Arial" w:eastAsia="Arial" w:hAnsi="Arial" w:cs="Arial"/>
          <w:sz w:val="24"/>
        </w:rPr>
      </w:pPr>
      <w:r>
        <w:rPr>
          <w:rFonts w:ascii="Arial" w:eastAsia="Arial" w:hAnsi="Arial" w:cs="Arial"/>
          <w:b/>
          <w:sz w:val="24"/>
        </w:rPr>
        <w:t>Category</w:t>
      </w:r>
      <w:r>
        <w:rPr>
          <w:rFonts w:ascii="Arial" w:eastAsia="Arial" w:hAnsi="Arial" w:cs="Arial"/>
          <w:sz w:val="24"/>
        </w:rPr>
        <w:t xml:space="preserve"> </w:t>
      </w:r>
      <w:r>
        <w:rPr>
          <w:rFonts w:ascii="Arial" w:eastAsia="Arial" w:hAnsi="Arial" w:cs="Arial"/>
          <w:b/>
          <w:sz w:val="24"/>
        </w:rPr>
        <w:t>C :</w:t>
      </w:r>
      <w:r>
        <w:rPr>
          <w:rFonts w:ascii="Arial" w:eastAsia="Arial" w:hAnsi="Arial" w:cs="Arial"/>
          <w:sz w:val="24"/>
        </w:rPr>
        <w:t xml:space="preserve"> </w:t>
      </w:r>
      <w:r w:rsidR="00EC16A7">
        <w:rPr>
          <w:rFonts w:ascii="Arial" w:eastAsia="Arial" w:hAnsi="Arial" w:cs="Arial"/>
          <w:sz w:val="24"/>
        </w:rPr>
        <w:t>C</w:t>
      </w:r>
      <w:r>
        <w:rPr>
          <w:rFonts w:ascii="Arial" w:eastAsia="Arial" w:hAnsi="Arial" w:cs="Arial"/>
          <w:sz w:val="24"/>
        </w:rPr>
        <w:t>orrective action shall be</w:t>
      </w:r>
      <w:r w:rsidR="00EC16A7">
        <w:rPr>
          <w:rFonts w:ascii="Arial" w:eastAsia="Arial" w:hAnsi="Arial" w:cs="Arial"/>
          <w:sz w:val="24"/>
        </w:rPr>
        <w:t xml:space="preserve"> taken in 8D format. CIMSATAS </w:t>
      </w:r>
      <w:r>
        <w:rPr>
          <w:rFonts w:ascii="Arial" w:eastAsia="Arial" w:hAnsi="Arial" w:cs="Arial"/>
          <w:sz w:val="24"/>
        </w:rPr>
        <w:t xml:space="preserve"> give</w:t>
      </w:r>
      <w:r w:rsidR="00EC16A7">
        <w:rPr>
          <w:rFonts w:ascii="Arial" w:eastAsia="Arial" w:hAnsi="Arial" w:cs="Arial"/>
          <w:sz w:val="24"/>
        </w:rPr>
        <w:t>s</w:t>
      </w:r>
      <w:r>
        <w:rPr>
          <w:rFonts w:ascii="Arial" w:eastAsia="Arial" w:hAnsi="Arial" w:cs="Arial"/>
          <w:sz w:val="24"/>
        </w:rPr>
        <w:t xml:space="preserve"> a </w:t>
      </w:r>
      <w:r w:rsidR="00EC16A7">
        <w:rPr>
          <w:rFonts w:ascii="Arial" w:eastAsia="Arial" w:hAnsi="Arial" w:cs="Arial"/>
          <w:sz w:val="24"/>
        </w:rPr>
        <w:t>certain period of time to supplier to carry out the corrective actions. Technical support is also provided if needed.</w:t>
      </w:r>
    </w:p>
    <w:p w:rsidR="008644F9" w:rsidRDefault="008644F9">
      <w:pPr>
        <w:tabs>
          <w:tab w:val="left" w:pos="8505"/>
        </w:tabs>
        <w:spacing w:after="0" w:line="240" w:lineRule="auto"/>
        <w:jc w:val="both"/>
        <w:rPr>
          <w:rFonts w:ascii="Arial" w:eastAsia="Arial" w:hAnsi="Arial" w:cs="Arial"/>
          <w:sz w:val="24"/>
        </w:rPr>
      </w:pPr>
    </w:p>
    <w:p w:rsidR="004E67E4" w:rsidRDefault="004139E4">
      <w:pPr>
        <w:tabs>
          <w:tab w:val="left" w:pos="8505"/>
        </w:tabs>
        <w:spacing w:after="0" w:line="240" w:lineRule="auto"/>
        <w:jc w:val="both"/>
        <w:rPr>
          <w:rFonts w:ascii="Arial" w:eastAsia="Arial" w:hAnsi="Arial" w:cs="Arial"/>
          <w:b/>
          <w:sz w:val="24"/>
        </w:rPr>
      </w:pPr>
      <w:r>
        <w:rPr>
          <w:rFonts w:ascii="Arial" w:eastAsia="Arial" w:hAnsi="Arial" w:cs="Arial"/>
          <w:sz w:val="24"/>
        </w:rPr>
        <w:t xml:space="preserve">If the supplier does not reach  level B despite the technical support, the supplier is </w:t>
      </w:r>
      <w:r w:rsidR="00EC16A7">
        <w:rPr>
          <w:rFonts w:ascii="Arial" w:eastAsia="Arial" w:hAnsi="Arial" w:cs="Arial"/>
          <w:sz w:val="24"/>
        </w:rPr>
        <w:t>degraded to category</w:t>
      </w:r>
      <w:r>
        <w:rPr>
          <w:rFonts w:ascii="Arial" w:eastAsia="Arial" w:hAnsi="Arial" w:cs="Arial"/>
          <w:sz w:val="24"/>
        </w:rPr>
        <w:t xml:space="preserve"> D, </w:t>
      </w:r>
    </w:p>
    <w:p w:rsidR="004E67E4" w:rsidRDefault="004E67E4">
      <w:pPr>
        <w:tabs>
          <w:tab w:val="left" w:pos="8505"/>
        </w:tabs>
        <w:spacing w:after="0" w:line="240" w:lineRule="auto"/>
        <w:jc w:val="both"/>
        <w:rPr>
          <w:rFonts w:ascii="Arial" w:eastAsia="Arial" w:hAnsi="Arial" w:cs="Arial"/>
          <w:b/>
          <w:sz w:val="24"/>
        </w:rPr>
      </w:pPr>
    </w:p>
    <w:p w:rsidR="004E67E4" w:rsidRDefault="004139E4" w:rsidP="00D326C8">
      <w:pPr>
        <w:tabs>
          <w:tab w:val="left" w:pos="8505"/>
        </w:tabs>
        <w:spacing w:after="0" w:line="240" w:lineRule="auto"/>
        <w:jc w:val="both"/>
        <w:rPr>
          <w:rFonts w:ascii="Arial" w:eastAsia="Arial" w:hAnsi="Arial" w:cs="Arial"/>
          <w:sz w:val="24"/>
        </w:rPr>
      </w:pPr>
      <w:r>
        <w:rPr>
          <w:rFonts w:ascii="Arial" w:eastAsia="Arial" w:hAnsi="Arial" w:cs="Arial"/>
          <w:b/>
          <w:sz w:val="24"/>
        </w:rPr>
        <w:t>Category D</w:t>
      </w:r>
      <w:r>
        <w:rPr>
          <w:rFonts w:ascii="Arial" w:eastAsia="Arial" w:hAnsi="Arial" w:cs="Arial"/>
          <w:sz w:val="24"/>
        </w:rPr>
        <w:t>: N</w:t>
      </w:r>
      <w:r w:rsidR="00EC16A7">
        <w:rPr>
          <w:rFonts w:ascii="Arial" w:eastAsia="Arial" w:hAnsi="Arial" w:cs="Arial"/>
          <w:sz w:val="24"/>
        </w:rPr>
        <w:t>ever work with these suppliers.</w:t>
      </w:r>
      <w:r w:rsidR="00D9286B">
        <w:rPr>
          <w:rFonts w:ascii="Arial" w:eastAsia="Arial" w:hAnsi="Arial" w:cs="Arial"/>
          <w:sz w:val="24"/>
        </w:rPr>
        <w:t xml:space="preserve"> </w:t>
      </w:r>
      <w:r w:rsidR="00EC16A7">
        <w:rPr>
          <w:rFonts w:ascii="Arial" w:eastAsia="Arial" w:hAnsi="Arial" w:cs="Arial"/>
          <w:sz w:val="24"/>
        </w:rPr>
        <w:t>I</w:t>
      </w:r>
      <w:r>
        <w:rPr>
          <w:rFonts w:ascii="Arial" w:eastAsia="Arial" w:hAnsi="Arial" w:cs="Arial"/>
          <w:sz w:val="24"/>
        </w:rPr>
        <w:t xml:space="preserve">f suppliers </w:t>
      </w:r>
      <w:r w:rsidR="00D9286B">
        <w:rPr>
          <w:rFonts w:ascii="Arial" w:eastAsia="Arial" w:hAnsi="Arial" w:cs="Arial"/>
          <w:sz w:val="24"/>
        </w:rPr>
        <w:t xml:space="preserve">are degraded </w:t>
      </w:r>
      <w:r>
        <w:rPr>
          <w:rFonts w:ascii="Arial" w:eastAsia="Arial" w:hAnsi="Arial" w:cs="Arial"/>
          <w:sz w:val="24"/>
        </w:rPr>
        <w:t xml:space="preserve">from an upper group </w:t>
      </w:r>
      <w:r w:rsidR="00D9286B">
        <w:rPr>
          <w:rFonts w:ascii="Arial" w:eastAsia="Arial" w:hAnsi="Arial" w:cs="Arial"/>
          <w:sz w:val="24"/>
        </w:rPr>
        <w:t xml:space="preserve">they </w:t>
      </w:r>
      <w:r>
        <w:rPr>
          <w:rFonts w:ascii="Arial" w:eastAsia="Arial" w:hAnsi="Arial" w:cs="Arial"/>
          <w:sz w:val="24"/>
        </w:rPr>
        <w:t>are followed for 3 months. If there is no improvement, They are removed from the Supplier list.</w:t>
      </w:r>
    </w:p>
    <w:p w:rsidR="00D326C8" w:rsidRDefault="00D326C8" w:rsidP="00D326C8">
      <w:pPr>
        <w:tabs>
          <w:tab w:val="left" w:pos="8505"/>
        </w:tabs>
        <w:spacing w:after="0" w:line="240" w:lineRule="auto"/>
        <w:jc w:val="both"/>
        <w:rPr>
          <w:rFonts w:ascii="Arial" w:eastAsia="Arial" w:hAnsi="Arial" w:cs="Arial"/>
          <w:sz w:val="24"/>
        </w:rPr>
      </w:pPr>
    </w:p>
    <w:p w:rsidR="008644F9" w:rsidRDefault="004139E4">
      <w:pPr>
        <w:jc w:val="both"/>
        <w:rPr>
          <w:rFonts w:ascii="Arial" w:eastAsia="Arial" w:hAnsi="Arial" w:cs="Arial"/>
          <w:sz w:val="24"/>
        </w:rPr>
      </w:pPr>
      <w:r>
        <w:rPr>
          <w:rFonts w:ascii="Arial" w:eastAsia="Arial" w:hAnsi="Arial" w:cs="Arial"/>
          <w:sz w:val="24"/>
        </w:rPr>
        <w:t>The performance monitoring is carried out on a monthly basis and the general evaluation is done at the end of the year.</w:t>
      </w:r>
    </w:p>
    <w:p w:rsidR="00FF47AC" w:rsidRPr="00A824F0" w:rsidRDefault="003C1441">
      <w:pPr>
        <w:jc w:val="both"/>
        <w:rPr>
          <w:rFonts w:ascii="Arial" w:eastAsia="Arial" w:hAnsi="Arial" w:cs="Arial"/>
          <w:sz w:val="24"/>
        </w:rPr>
      </w:pPr>
      <w:r w:rsidRPr="00A824F0">
        <w:rPr>
          <w:rFonts w:ascii="Arial" w:eastAsia="Arial" w:hAnsi="Arial" w:cs="Arial"/>
          <w:sz w:val="24"/>
        </w:rPr>
        <w:t xml:space="preserve">Ppm target for our automotive-industry </w:t>
      </w:r>
      <w:r w:rsidR="00FF47AC" w:rsidRPr="00A824F0">
        <w:rPr>
          <w:rFonts w:ascii="Arial" w:eastAsia="Arial" w:hAnsi="Arial" w:cs="Arial"/>
          <w:sz w:val="24"/>
        </w:rPr>
        <w:t xml:space="preserve">suppliers is 1.000 ppm. </w:t>
      </w:r>
      <w:r w:rsidR="00C4770F" w:rsidRPr="00A824F0">
        <w:rPr>
          <w:rFonts w:ascii="Arial" w:eastAsia="Arial" w:hAnsi="Arial" w:cs="Arial"/>
          <w:sz w:val="24"/>
        </w:rPr>
        <w:t>Their performance</w:t>
      </w:r>
      <w:r w:rsidRPr="00A824F0">
        <w:rPr>
          <w:rFonts w:ascii="Arial" w:eastAsia="Arial" w:hAnsi="Arial" w:cs="Arial"/>
          <w:sz w:val="24"/>
        </w:rPr>
        <w:t>s</w:t>
      </w:r>
      <w:r w:rsidR="00C4770F" w:rsidRPr="00A824F0">
        <w:rPr>
          <w:rFonts w:ascii="Arial" w:eastAsia="Arial" w:hAnsi="Arial" w:cs="Arial"/>
          <w:sz w:val="24"/>
        </w:rPr>
        <w:t xml:space="preserve"> are reported </w:t>
      </w:r>
      <w:r w:rsidRPr="00A824F0">
        <w:rPr>
          <w:rFonts w:ascii="Arial" w:eastAsia="Arial" w:hAnsi="Arial" w:cs="Arial"/>
          <w:sz w:val="24"/>
        </w:rPr>
        <w:t>via</w:t>
      </w:r>
      <w:r w:rsidR="00C4770F" w:rsidRPr="00A824F0">
        <w:rPr>
          <w:rFonts w:ascii="Arial" w:eastAsia="Arial" w:hAnsi="Arial" w:cs="Arial"/>
          <w:sz w:val="24"/>
        </w:rPr>
        <w:t xml:space="preserve"> e-mail once a year.</w:t>
      </w:r>
    </w:p>
    <w:p w:rsidR="008644F9" w:rsidRDefault="00D9286B">
      <w:pPr>
        <w:jc w:val="both"/>
        <w:rPr>
          <w:rFonts w:ascii="Arial" w:eastAsia="Arial" w:hAnsi="Arial" w:cs="Arial"/>
          <w:sz w:val="24"/>
        </w:rPr>
      </w:pPr>
      <w:r>
        <w:rPr>
          <w:rFonts w:ascii="Arial" w:eastAsia="Arial" w:hAnsi="Arial" w:cs="Arial"/>
          <w:sz w:val="24"/>
        </w:rPr>
        <w:t xml:space="preserve">If </w:t>
      </w:r>
      <w:r w:rsidR="004139E4">
        <w:rPr>
          <w:rFonts w:ascii="Arial" w:eastAsia="Arial" w:hAnsi="Arial" w:cs="Arial"/>
          <w:sz w:val="24"/>
        </w:rPr>
        <w:t>any</w:t>
      </w:r>
      <w:r>
        <w:rPr>
          <w:rFonts w:ascii="Arial" w:eastAsia="Arial" w:hAnsi="Arial" w:cs="Arial"/>
          <w:sz w:val="24"/>
        </w:rPr>
        <w:t xml:space="preserve"> of the</w:t>
      </w:r>
      <w:r w:rsidR="004139E4">
        <w:rPr>
          <w:rFonts w:ascii="Arial" w:eastAsia="Arial" w:hAnsi="Arial" w:cs="Arial"/>
          <w:sz w:val="24"/>
        </w:rPr>
        <w:t xml:space="preserve"> performance criteria of the supplier has fallen below </w:t>
      </w:r>
      <w:r w:rsidR="00DA1044">
        <w:rPr>
          <w:rFonts w:ascii="Arial" w:eastAsia="Arial" w:hAnsi="Arial" w:cs="Arial"/>
          <w:sz w:val="24"/>
        </w:rPr>
        <w:t>9</w:t>
      </w:r>
      <w:r w:rsidR="004139E4">
        <w:rPr>
          <w:rFonts w:ascii="Arial" w:eastAsia="Arial" w:hAnsi="Arial" w:cs="Arial"/>
          <w:sz w:val="24"/>
        </w:rPr>
        <w:t>0 points as a result of the monthly evaluation,</w:t>
      </w:r>
      <w:r w:rsidR="00E917C8">
        <w:rPr>
          <w:rFonts w:ascii="Arial" w:eastAsia="Arial" w:hAnsi="Arial" w:cs="Arial"/>
          <w:sz w:val="24"/>
        </w:rPr>
        <w:t xml:space="preserve"> these suppliers are evaluated as “</w:t>
      </w:r>
      <w:r w:rsidR="0005504D" w:rsidRPr="00562827">
        <w:rPr>
          <w:rFonts w:ascii="Arial" w:eastAsia="Arial" w:hAnsi="Arial" w:cs="Arial"/>
          <w:b/>
          <w:sz w:val="24"/>
        </w:rPr>
        <w:t xml:space="preserve">Critical </w:t>
      </w:r>
      <w:r w:rsidR="006C6861" w:rsidRPr="00562827">
        <w:rPr>
          <w:rFonts w:ascii="Arial" w:eastAsia="Arial" w:hAnsi="Arial" w:cs="Arial"/>
          <w:b/>
          <w:sz w:val="24"/>
        </w:rPr>
        <w:t>S</w:t>
      </w:r>
      <w:r w:rsidR="00E917C8" w:rsidRPr="00562827">
        <w:rPr>
          <w:rFonts w:ascii="Arial" w:eastAsia="Arial" w:hAnsi="Arial" w:cs="Arial"/>
          <w:b/>
          <w:sz w:val="24"/>
        </w:rPr>
        <w:t>upplier</w:t>
      </w:r>
      <w:r w:rsidR="006C6861">
        <w:rPr>
          <w:rFonts w:ascii="Arial" w:eastAsia="Arial" w:hAnsi="Arial" w:cs="Arial"/>
          <w:sz w:val="24"/>
        </w:rPr>
        <w:t>”</w:t>
      </w:r>
      <w:r w:rsidR="004139E4">
        <w:rPr>
          <w:rFonts w:ascii="Arial" w:eastAsia="Arial" w:hAnsi="Arial" w:cs="Arial"/>
          <w:sz w:val="24"/>
        </w:rPr>
        <w:t xml:space="preserve"> </w:t>
      </w:r>
      <w:r w:rsidR="006C6861">
        <w:rPr>
          <w:rFonts w:ascii="Arial" w:eastAsia="Arial" w:hAnsi="Arial" w:cs="Arial"/>
          <w:sz w:val="24"/>
        </w:rPr>
        <w:t xml:space="preserve">and </w:t>
      </w:r>
      <w:r w:rsidR="004139E4">
        <w:rPr>
          <w:rFonts w:ascii="Arial" w:eastAsia="Arial" w:hAnsi="Arial" w:cs="Arial"/>
          <w:sz w:val="24"/>
        </w:rPr>
        <w:t xml:space="preserve">CIMSATAS will request </w:t>
      </w:r>
      <w:r w:rsidR="00EE778D">
        <w:rPr>
          <w:rFonts w:ascii="Arial" w:eastAsia="Arial" w:hAnsi="Arial" w:cs="Arial"/>
          <w:sz w:val="24"/>
        </w:rPr>
        <w:t>corrective action</w:t>
      </w:r>
      <w:r w:rsidR="00E917C8">
        <w:rPr>
          <w:rFonts w:ascii="Arial" w:eastAsia="Arial" w:hAnsi="Arial" w:cs="Arial"/>
          <w:sz w:val="24"/>
        </w:rPr>
        <w:t xml:space="preserve"> from Vendor, </w:t>
      </w:r>
      <w:r w:rsidR="004139E4">
        <w:rPr>
          <w:rFonts w:ascii="Arial" w:eastAsia="Arial" w:hAnsi="Arial" w:cs="Arial"/>
          <w:sz w:val="24"/>
        </w:rPr>
        <w:t>8D format Corrective Preventive Activity</w:t>
      </w:r>
      <w:r w:rsidR="00E917C8">
        <w:rPr>
          <w:rFonts w:ascii="Arial" w:eastAsia="Arial" w:hAnsi="Arial" w:cs="Arial"/>
          <w:sz w:val="24"/>
        </w:rPr>
        <w:t xml:space="preserve"> from producer.</w:t>
      </w:r>
      <w:r w:rsidR="004139E4">
        <w:rPr>
          <w:rFonts w:ascii="Arial" w:eastAsia="Arial" w:hAnsi="Arial" w:cs="Arial"/>
          <w:sz w:val="24"/>
        </w:rPr>
        <w:t xml:space="preserve">If necessary,Supplier is audited. A formal response and follow-up action for all significant elements identified as necessary improvement during the audit is required on a timely basis . It is given 6 months to supplier </w:t>
      </w:r>
      <w:r>
        <w:rPr>
          <w:rFonts w:ascii="Arial" w:eastAsia="Arial" w:hAnsi="Arial" w:cs="Arial"/>
          <w:sz w:val="24"/>
        </w:rPr>
        <w:t>to</w:t>
      </w:r>
      <w:r w:rsidR="004139E4">
        <w:rPr>
          <w:rFonts w:ascii="Arial" w:eastAsia="Arial" w:hAnsi="Arial" w:cs="Arial"/>
          <w:sz w:val="24"/>
        </w:rPr>
        <w:t xml:space="preserve"> complete their unsuitability. If there is no improvement they are removed from the Supplier List.</w:t>
      </w:r>
    </w:p>
    <w:p w:rsidR="008644F9" w:rsidRDefault="004139E4">
      <w:pPr>
        <w:jc w:val="both"/>
        <w:rPr>
          <w:rFonts w:ascii="Arial" w:eastAsia="Arial" w:hAnsi="Arial" w:cs="Arial"/>
          <w:sz w:val="24"/>
        </w:rPr>
      </w:pPr>
      <w:r>
        <w:rPr>
          <w:rFonts w:ascii="Arial" w:eastAsia="Arial" w:hAnsi="Arial" w:cs="Arial"/>
          <w:sz w:val="24"/>
        </w:rPr>
        <w:t xml:space="preserve">Our </w:t>
      </w:r>
      <w:r w:rsidR="0005504D" w:rsidRPr="00562827">
        <w:rPr>
          <w:rFonts w:ascii="Arial" w:eastAsia="Arial" w:hAnsi="Arial" w:cs="Arial"/>
          <w:sz w:val="24"/>
        </w:rPr>
        <w:t xml:space="preserve">Strategic </w:t>
      </w:r>
      <w:r w:rsidRPr="00562827">
        <w:rPr>
          <w:rFonts w:ascii="Arial" w:eastAsia="Arial" w:hAnsi="Arial" w:cs="Arial"/>
          <w:sz w:val="24"/>
        </w:rPr>
        <w:t>Suppliers</w:t>
      </w:r>
      <w:r>
        <w:rPr>
          <w:rFonts w:ascii="Arial" w:eastAsia="Arial" w:hAnsi="Arial" w:cs="Arial"/>
          <w:sz w:val="24"/>
        </w:rPr>
        <w:t xml:space="preserve"> are also checked once a year </w:t>
      </w:r>
      <w:r w:rsidR="00D9286B">
        <w:rPr>
          <w:rFonts w:ascii="Arial" w:eastAsia="Arial" w:hAnsi="Arial" w:cs="Arial"/>
          <w:sz w:val="24"/>
        </w:rPr>
        <w:t>on their</w:t>
      </w:r>
      <w:r>
        <w:rPr>
          <w:rFonts w:ascii="Arial" w:eastAsia="Arial" w:hAnsi="Arial" w:cs="Arial"/>
          <w:sz w:val="24"/>
        </w:rPr>
        <w:t xml:space="preserve"> detailed financial statements</w:t>
      </w:r>
      <w:r w:rsidR="00C47D38">
        <w:rPr>
          <w:rFonts w:ascii="Arial" w:eastAsia="Arial" w:hAnsi="Arial" w:cs="Arial"/>
          <w:sz w:val="24"/>
        </w:rPr>
        <w:t>.</w:t>
      </w:r>
    </w:p>
    <w:p w:rsidR="008644F9" w:rsidRDefault="004139E4">
      <w:pPr>
        <w:numPr>
          <w:ilvl w:val="0"/>
          <w:numId w:val="15"/>
        </w:numPr>
        <w:tabs>
          <w:tab w:val="left" w:pos="8505"/>
        </w:tabs>
        <w:spacing w:after="0" w:line="240" w:lineRule="auto"/>
        <w:ind w:left="360" w:hanging="360"/>
        <w:jc w:val="both"/>
        <w:rPr>
          <w:rFonts w:ascii="Arial" w:eastAsia="Arial" w:hAnsi="Arial" w:cs="Arial"/>
          <w:b/>
          <w:i/>
          <w:sz w:val="24"/>
        </w:rPr>
      </w:pPr>
      <w:r>
        <w:rPr>
          <w:rFonts w:ascii="Arial" w:eastAsia="Arial" w:hAnsi="Arial" w:cs="Arial"/>
          <w:b/>
          <w:i/>
          <w:sz w:val="24"/>
        </w:rPr>
        <w:t>Services Suppliers Evaluation</w:t>
      </w:r>
    </w:p>
    <w:p w:rsidR="008644F9" w:rsidRDefault="008644F9">
      <w:pPr>
        <w:tabs>
          <w:tab w:val="left" w:pos="8505"/>
        </w:tabs>
        <w:spacing w:after="0" w:line="240" w:lineRule="auto"/>
        <w:jc w:val="both"/>
        <w:rPr>
          <w:rFonts w:ascii="Arial" w:eastAsia="Arial" w:hAnsi="Arial" w:cs="Arial"/>
          <w:b/>
          <w:sz w:val="24"/>
        </w:rPr>
      </w:pPr>
    </w:p>
    <w:p w:rsidR="008644F9" w:rsidRDefault="004139E4">
      <w:pPr>
        <w:tabs>
          <w:tab w:val="left" w:pos="8505"/>
        </w:tabs>
        <w:spacing w:after="0" w:line="240" w:lineRule="auto"/>
        <w:jc w:val="both"/>
        <w:rPr>
          <w:rFonts w:ascii="Arial" w:eastAsia="Arial" w:hAnsi="Arial" w:cs="Arial"/>
          <w:sz w:val="24"/>
        </w:rPr>
      </w:pPr>
      <w:r>
        <w:rPr>
          <w:rFonts w:ascii="Arial" w:eastAsia="Arial" w:hAnsi="Arial" w:cs="Arial"/>
          <w:sz w:val="24"/>
        </w:rPr>
        <w:t>The evaluations of the services suppliers are made by related departments according to their instructions and the responsibility belongs to the relevant departments</w:t>
      </w:r>
    </w:p>
    <w:p w:rsidR="008644F9" w:rsidRDefault="008644F9">
      <w:pPr>
        <w:tabs>
          <w:tab w:val="left" w:pos="8505"/>
        </w:tabs>
        <w:spacing w:after="0" w:line="240" w:lineRule="auto"/>
        <w:jc w:val="both"/>
        <w:rPr>
          <w:rFonts w:ascii="Arial" w:eastAsia="Arial" w:hAnsi="Arial" w:cs="Arial"/>
          <w:sz w:val="24"/>
        </w:rPr>
      </w:pPr>
    </w:p>
    <w:p w:rsidR="008644F9" w:rsidRDefault="00D9286B">
      <w:pPr>
        <w:tabs>
          <w:tab w:val="left" w:pos="8505"/>
        </w:tabs>
        <w:spacing w:after="0" w:line="240" w:lineRule="auto"/>
        <w:jc w:val="both"/>
        <w:rPr>
          <w:rFonts w:ascii="Arial" w:eastAsia="Arial" w:hAnsi="Arial" w:cs="Arial"/>
          <w:sz w:val="24"/>
        </w:rPr>
      </w:pPr>
      <w:r>
        <w:rPr>
          <w:rFonts w:ascii="Arial" w:eastAsia="Arial" w:hAnsi="Arial" w:cs="Arial"/>
          <w:sz w:val="24"/>
        </w:rPr>
        <w:t>Annual e</w:t>
      </w:r>
      <w:r w:rsidR="004139E4">
        <w:rPr>
          <w:rFonts w:ascii="Arial" w:eastAsia="Arial" w:hAnsi="Arial" w:cs="Arial"/>
          <w:sz w:val="24"/>
        </w:rPr>
        <w:t xml:space="preserve">valuation results are sent to the Purchasing Department every end of the year and are </w:t>
      </w:r>
      <w:r>
        <w:rPr>
          <w:rFonts w:ascii="Arial" w:eastAsia="Arial" w:hAnsi="Arial" w:cs="Arial"/>
          <w:sz w:val="24"/>
        </w:rPr>
        <w:t>recorded</w:t>
      </w:r>
      <w:r w:rsidR="004139E4">
        <w:rPr>
          <w:rFonts w:ascii="Arial" w:eastAsia="Arial" w:hAnsi="Arial" w:cs="Arial"/>
          <w:sz w:val="24"/>
        </w:rPr>
        <w:t xml:space="preserve"> to the Purchasing Department Supplier Evaluation table.</w:t>
      </w:r>
    </w:p>
    <w:p w:rsidR="008644F9" w:rsidRDefault="008644F9">
      <w:pPr>
        <w:tabs>
          <w:tab w:val="left" w:pos="8505"/>
        </w:tabs>
        <w:spacing w:after="0" w:line="240" w:lineRule="auto"/>
        <w:jc w:val="both"/>
        <w:rPr>
          <w:rFonts w:ascii="Arial" w:eastAsia="Arial" w:hAnsi="Arial" w:cs="Arial"/>
          <w:sz w:val="24"/>
        </w:rPr>
      </w:pPr>
    </w:p>
    <w:p w:rsidR="008644F9" w:rsidRDefault="004139E4">
      <w:pPr>
        <w:tabs>
          <w:tab w:val="left" w:pos="8505"/>
        </w:tabs>
        <w:spacing w:after="0" w:line="240" w:lineRule="auto"/>
        <w:jc w:val="both"/>
        <w:rPr>
          <w:rFonts w:ascii="Arial" w:eastAsia="Arial" w:hAnsi="Arial" w:cs="Arial"/>
          <w:sz w:val="24"/>
        </w:rPr>
      </w:pPr>
      <w:r>
        <w:rPr>
          <w:rFonts w:ascii="Arial" w:eastAsia="Arial" w:hAnsi="Arial" w:cs="Arial"/>
          <w:sz w:val="24"/>
        </w:rPr>
        <w:t>Service suppliers are listed below acording to the related departments.</w:t>
      </w:r>
    </w:p>
    <w:p w:rsidR="008644F9" w:rsidRDefault="008644F9">
      <w:pPr>
        <w:tabs>
          <w:tab w:val="left" w:pos="8505"/>
        </w:tabs>
        <w:spacing w:after="0" w:line="240" w:lineRule="auto"/>
        <w:jc w:val="both"/>
        <w:rPr>
          <w:rFonts w:ascii="Arial" w:eastAsia="Arial" w:hAnsi="Arial" w:cs="Arial"/>
          <w:sz w:val="24"/>
        </w:rPr>
      </w:pPr>
    </w:p>
    <w:p w:rsidR="008644F9" w:rsidRDefault="004139E4">
      <w:pPr>
        <w:tabs>
          <w:tab w:val="left" w:pos="8505"/>
        </w:tabs>
        <w:spacing w:after="0" w:line="240" w:lineRule="auto"/>
        <w:jc w:val="both"/>
        <w:rPr>
          <w:rFonts w:ascii="Arial" w:eastAsia="Arial" w:hAnsi="Arial" w:cs="Arial"/>
          <w:sz w:val="24"/>
        </w:rPr>
      </w:pPr>
      <w:r>
        <w:rPr>
          <w:rFonts w:ascii="Arial" w:eastAsia="Arial" w:hAnsi="Arial" w:cs="Arial"/>
          <w:b/>
          <w:i/>
          <w:sz w:val="24"/>
        </w:rPr>
        <w:t>Calibration, Control Services, Outso</w:t>
      </w:r>
      <w:r w:rsidR="00D9286B">
        <w:rPr>
          <w:rFonts w:ascii="Arial" w:eastAsia="Arial" w:hAnsi="Arial" w:cs="Arial"/>
          <w:b/>
          <w:i/>
          <w:sz w:val="24"/>
        </w:rPr>
        <w:t>u</w:t>
      </w:r>
      <w:r>
        <w:rPr>
          <w:rFonts w:ascii="Arial" w:eastAsia="Arial" w:hAnsi="Arial" w:cs="Arial"/>
          <w:b/>
          <w:i/>
          <w:sz w:val="24"/>
        </w:rPr>
        <w:t xml:space="preserve">rced Laboratory </w:t>
      </w:r>
      <w:r>
        <w:rPr>
          <w:rFonts w:ascii="Arial" w:eastAsia="Arial" w:hAnsi="Arial" w:cs="Arial"/>
          <w:b/>
          <w:sz w:val="24"/>
        </w:rPr>
        <w:t xml:space="preserve"> :</w:t>
      </w:r>
      <w:r>
        <w:rPr>
          <w:rFonts w:ascii="Arial" w:eastAsia="Arial" w:hAnsi="Arial" w:cs="Arial"/>
          <w:sz w:val="24"/>
        </w:rPr>
        <w:t xml:space="preserve"> Quality</w:t>
      </w:r>
    </w:p>
    <w:p w:rsidR="008644F9" w:rsidRDefault="008644F9">
      <w:pPr>
        <w:tabs>
          <w:tab w:val="left" w:pos="8505"/>
        </w:tabs>
        <w:spacing w:after="0" w:line="240" w:lineRule="auto"/>
        <w:jc w:val="both"/>
        <w:rPr>
          <w:rFonts w:ascii="Arial" w:eastAsia="Arial" w:hAnsi="Arial" w:cs="Arial"/>
          <w:sz w:val="24"/>
        </w:rPr>
      </w:pPr>
    </w:p>
    <w:p w:rsidR="008644F9" w:rsidRDefault="004139E4">
      <w:pPr>
        <w:tabs>
          <w:tab w:val="left" w:pos="8505"/>
        </w:tabs>
        <w:spacing w:after="0" w:line="240" w:lineRule="auto"/>
        <w:jc w:val="both"/>
        <w:rPr>
          <w:rFonts w:ascii="Arial" w:eastAsia="Arial" w:hAnsi="Arial" w:cs="Arial"/>
          <w:sz w:val="24"/>
        </w:rPr>
      </w:pPr>
      <w:r>
        <w:rPr>
          <w:rFonts w:ascii="Arial" w:eastAsia="Arial" w:hAnsi="Arial" w:cs="Arial"/>
          <w:b/>
          <w:i/>
          <w:sz w:val="24"/>
        </w:rPr>
        <w:t>Maintanence Service</w:t>
      </w:r>
      <w:r>
        <w:rPr>
          <w:rFonts w:ascii="Arial" w:eastAsia="Arial" w:hAnsi="Arial" w:cs="Arial"/>
          <w:b/>
          <w:sz w:val="24"/>
        </w:rPr>
        <w:t>:</w:t>
      </w:r>
      <w:r>
        <w:rPr>
          <w:rFonts w:ascii="Arial" w:eastAsia="Arial" w:hAnsi="Arial" w:cs="Arial"/>
          <w:sz w:val="24"/>
        </w:rPr>
        <w:t xml:space="preserve"> Maintanence. </w:t>
      </w:r>
    </w:p>
    <w:p w:rsidR="008644F9" w:rsidRDefault="008644F9">
      <w:pPr>
        <w:tabs>
          <w:tab w:val="left" w:pos="8505"/>
        </w:tabs>
        <w:spacing w:after="0" w:line="240" w:lineRule="auto"/>
        <w:jc w:val="both"/>
        <w:rPr>
          <w:rFonts w:ascii="Arial" w:eastAsia="Arial" w:hAnsi="Arial" w:cs="Arial"/>
          <w:sz w:val="24"/>
        </w:rPr>
      </w:pPr>
    </w:p>
    <w:p w:rsidR="008644F9" w:rsidRDefault="004139E4">
      <w:pPr>
        <w:tabs>
          <w:tab w:val="left" w:pos="8505"/>
        </w:tabs>
        <w:spacing w:after="0" w:line="240" w:lineRule="auto"/>
        <w:jc w:val="both"/>
        <w:rPr>
          <w:rFonts w:ascii="Arial" w:eastAsia="Arial" w:hAnsi="Arial" w:cs="Arial"/>
          <w:sz w:val="24"/>
        </w:rPr>
      </w:pPr>
      <w:r>
        <w:rPr>
          <w:rFonts w:ascii="Arial" w:eastAsia="Arial" w:hAnsi="Arial" w:cs="Arial"/>
          <w:b/>
          <w:i/>
          <w:sz w:val="24"/>
        </w:rPr>
        <w:t>Transport</w:t>
      </w:r>
      <w:r>
        <w:rPr>
          <w:rFonts w:ascii="Arial" w:eastAsia="Arial" w:hAnsi="Arial" w:cs="Arial"/>
          <w:b/>
          <w:sz w:val="24"/>
        </w:rPr>
        <w:t xml:space="preserve">: </w:t>
      </w:r>
      <w:r>
        <w:rPr>
          <w:rFonts w:ascii="Arial" w:eastAsia="Arial" w:hAnsi="Arial" w:cs="Arial"/>
          <w:sz w:val="24"/>
        </w:rPr>
        <w:t>Sales</w:t>
      </w:r>
    </w:p>
    <w:p w:rsidR="008644F9" w:rsidRDefault="008644F9">
      <w:pPr>
        <w:tabs>
          <w:tab w:val="left" w:pos="8505"/>
        </w:tabs>
        <w:spacing w:after="0" w:line="240" w:lineRule="auto"/>
        <w:jc w:val="both"/>
        <w:rPr>
          <w:rFonts w:ascii="Arial" w:eastAsia="Arial" w:hAnsi="Arial" w:cs="Arial"/>
          <w:sz w:val="24"/>
        </w:rPr>
      </w:pPr>
    </w:p>
    <w:p w:rsidR="008644F9" w:rsidRDefault="004139E4">
      <w:pPr>
        <w:tabs>
          <w:tab w:val="left" w:pos="8505"/>
        </w:tabs>
        <w:spacing w:after="0" w:line="240" w:lineRule="auto"/>
        <w:jc w:val="both"/>
        <w:rPr>
          <w:rFonts w:ascii="Arial" w:eastAsia="Arial" w:hAnsi="Arial" w:cs="Arial"/>
          <w:sz w:val="24"/>
        </w:rPr>
      </w:pPr>
      <w:r>
        <w:rPr>
          <w:rFonts w:ascii="Arial" w:eastAsia="Arial" w:hAnsi="Arial" w:cs="Arial"/>
          <w:b/>
          <w:i/>
          <w:sz w:val="24"/>
        </w:rPr>
        <w:t>Education</w:t>
      </w:r>
      <w:r>
        <w:rPr>
          <w:rFonts w:ascii="Arial" w:eastAsia="Arial" w:hAnsi="Arial" w:cs="Arial"/>
          <w:b/>
          <w:sz w:val="24"/>
        </w:rPr>
        <w:t xml:space="preserve">: </w:t>
      </w:r>
      <w:r>
        <w:rPr>
          <w:rFonts w:ascii="Arial" w:eastAsia="Arial" w:hAnsi="Arial" w:cs="Arial"/>
          <w:sz w:val="24"/>
        </w:rPr>
        <w:t>Human Resources</w:t>
      </w:r>
    </w:p>
    <w:p w:rsidR="008644F9" w:rsidRDefault="008644F9">
      <w:pPr>
        <w:tabs>
          <w:tab w:val="left" w:pos="8505"/>
        </w:tabs>
        <w:spacing w:after="0" w:line="240" w:lineRule="auto"/>
        <w:jc w:val="both"/>
        <w:rPr>
          <w:rFonts w:ascii="Arial" w:eastAsia="Arial" w:hAnsi="Arial" w:cs="Arial"/>
          <w:b/>
          <w:sz w:val="24"/>
        </w:rPr>
      </w:pPr>
    </w:p>
    <w:p w:rsidR="008644F9" w:rsidRDefault="004139E4">
      <w:pPr>
        <w:tabs>
          <w:tab w:val="left" w:pos="8505"/>
        </w:tabs>
        <w:spacing w:after="0" w:line="240" w:lineRule="auto"/>
        <w:jc w:val="both"/>
        <w:rPr>
          <w:rFonts w:ascii="Arial" w:eastAsia="Arial" w:hAnsi="Arial" w:cs="Arial"/>
          <w:b/>
          <w:sz w:val="24"/>
        </w:rPr>
      </w:pPr>
      <w:r>
        <w:rPr>
          <w:rFonts w:ascii="Arial" w:eastAsia="Arial" w:hAnsi="Arial" w:cs="Arial"/>
          <w:b/>
          <w:sz w:val="24"/>
        </w:rPr>
        <w:t>SUPPLIER DEVELOPMENT PROCESS</w:t>
      </w:r>
    </w:p>
    <w:p w:rsidR="008644F9" w:rsidRDefault="008644F9">
      <w:pPr>
        <w:tabs>
          <w:tab w:val="left" w:pos="8505"/>
        </w:tabs>
        <w:spacing w:after="0" w:line="240" w:lineRule="auto"/>
        <w:jc w:val="both"/>
        <w:rPr>
          <w:rFonts w:ascii="Arial" w:eastAsia="Arial" w:hAnsi="Arial" w:cs="Arial"/>
          <w:b/>
          <w:sz w:val="24"/>
        </w:rPr>
      </w:pPr>
    </w:p>
    <w:p w:rsidR="008644F9" w:rsidRDefault="004139E4">
      <w:pPr>
        <w:spacing w:after="0" w:line="240" w:lineRule="auto"/>
        <w:rPr>
          <w:rFonts w:ascii="Arial" w:eastAsia="Arial" w:hAnsi="Arial" w:cs="Arial"/>
          <w:b/>
          <w:color w:val="000000"/>
          <w:sz w:val="24"/>
        </w:rPr>
      </w:pPr>
      <w:r>
        <w:rPr>
          <w:rFonts w:ascii="Arial" w:eastAsia="Arial" w:hAnsi="Arial" w:cs="Arial"/>
          <w:b/>
          <w:color w:val="000000"/>
          <w:sz w:val="24"/>
        </w:rPr>
        <w:t xml:space="preserve">Purpose : </w:t>
      </w:r>
    </w:p>
    <w:p w:rsidR="008644F9" w:rsidRDefault="008644F9">
      <w:pPr>
        <w:spacing w:after="0" w:line="240" w:lineRule="auto"/>
        <w:rPr>
          <w:rFonts w:ascii="Arial" w:eastAsia="Arial" w:hAnsi="Arial" w:cs="Arial"/>
          <w:b/>
          <w:color w:val="000000"/>
          <w:sz w:val="24"/>
        </w:rPr>
      </w:pPr>
    </w:p>
    <w:p w:rsidR="008644F9" w:rsidRDefault="004139E4">
      <w:pPr>
        <w:spacing w:after="0" w:line="240" w:lineRule="auto"/>
        <w:jc w:val="both"/>
        <w:rPr>
          <w:rFonts w:ascii="Arial" w:eastAsia="Arial" w:hAnsi="Arial" w:cs="Arial"/>
          <w:color w:val="000000"/>
          <w:sz w:val="24"/>
        </w:rPr>
      </w:pPr>
      <w:r>
        <w:rPr>
          <w:rFonts w:ascii="Arial" w:eastAsia="Arial" w:hAnsi="Arial" w:cs="Arial"/>
          <w:color w:val="000000"/>
          <w:sz w:val="24"/>
        </w:rPr>
        <w:t>It is aimed to continuously improve and monitor the quality levels of the suppliers in the supplier list in a certain systematic manner.</w:t>
      </w:r>
    </w:p>
    <w:p w:rsidR="008644F9" w:rsidRDefault="008644F9">
      <w:pPr>
        <w:spacing w:after="0" w:line="240" w:lineRule="auto"/>
        <w:jc w:val="both"/>
        <w:rPr>
          <w:rFonts w:ascii="Arial" w:eastAsia="Arial" w:hAnsi="Arial" w:cs="Arial"/>
          <w:b/>
          <w:caps/>
          <w:color w:val="000000"/>
          <w:sz w:val="24"/>
        </w:rPr>
      </w:pPr>
    </w:p>
    <w:p w:rsidR="00D326C8" w:rsidRDefault="00D326C8" w:rsidP="00D326C8">
      <w:pPr>
        <w:spacing w:after="0" w:line="240" w:lineRule="auto"/>
        <w:jc w:val="center"/>
        <w:rPr>
          <w:rFonts w:ascii="Arial" w:eastAsia="Arial" w:hAnsi="Arial" w:cs="Arial"/>
          <w:b/>
          <w:color w:val="000000"/>
          <w:sz w:val="24"/>
        </w:rPr>
      </w:pPr>
      <w:r w:rsidRPr="00C56874">
        <w:rPr>
          <w:rFonts w:ascii="Arial" w:eastAsia="Arial" w:hAnsi="Arial" w:cs="Arial"/>
          <w:noProof/>
          <w:color w:val="000000"/>
          <w:sz w:val="24"/>
        </w:rPr>
        <w:lastRenderedPageBreak/>
        <w:drawing>
          <wp:inline distT="0" distB="0" distL="0" distR="0" wp14:anchorId="76EAFE45" wp14:editId="302993C1">
            <wp:extent cx="2004060" cy="358140"/>
            <wp:effectExtent l="19050" t="0" r="0" b="0"/>
            <wp:docPr id="19" name="rectole00000000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ole0000000008"/>
                    <pic:cNvPicPr>
                      <a:picLocks noChangeArrowheads="1"/>
                    </pic:cNvPicPr>
                  </pic:nvPicPr>
                  <pic:blipFill>
                    <a:blip r:embed="rId8"/>
                    <a:srcRect/>
                    <a:stretch>
                      <a:fillRect/>
                    </a:stretch>
                  </pic:blipFill>
                  <pic:spPr bwMode="auto">
                    <a:xfrm>
                      <a:off x="0" y="0"/>
                      <a:ext cx="2004060" cy="358140"/>
                    </a:xfrm>
                    <a:prstGeom prst="rect">
                      <a:avLst/>
                    </a:prstGeom>
                    <a:solidFill>
                      <a:srgbClr val="FFFFFF"/>
                    </a:solidFill>
                    <a:ln w="9525">
                      <a:noFill/>
                      <a:miter lim="800000"/>
                      <a:headEnd/>
                      <a:tailEnd/>
                    </a:ln>
                  </pic:spPr>
                </pic:pic>
              </a:graphicData>
            </a:graphic>
          </wp:inline>
        </w:drawing>
      </w:r>
    </w:p>
    <w:p w:rsidR="00D326C8" w:rsidRDefault="00D326C8">
      <w:pPr>
        <w:spacing w:after="0" w:line="240" w:lineRule="auto"/>
        <w:jc w:val="both"/>
        <w:rPr>
          <w:rFonts w:ascii="Arial" w:eastAsia="Arial" w:hAnsi="Arial" w:cs="Arial"/>
          <w:b/>
          <w:color w:val="000000"/>
          <w:sz w:val="24"/>
        </w:rPr>
      </w:pPr>
    </w:p>
    <w:p w:rsidR="008644F9" w:rsidRDefault="004139E4">
      <w:pPr>
        <w:spacing w:after="0" w:line="240" w:lineRule="auto"/>
        <w:jc w:val="both"/>
        <w:rPr>
          <w:rFonts w:ascii="Arial" w:eastAsia="Arial" w:hAnsi="Arial" w:cs="Arial"/>
          <w:b/>
          <w:color w:val="000000"/>
          <w:sz w:val="24"/>
        </w:rPr>
      </w:pPr>
      <w:r>
        <w:rPr>
          <w:rFonts w:ascii="Arial" w:eastAsia="Arial" w:hAnsi="Arial" w:cs="Arial"/>
          <w:b/>
          <w:color w:val="000000"/>
          <w:sz w:val="24"/>
        </w:rPr>
        <w:t xml:space="preserve">Application : </w:t>
      </w:r>
    </w:p>
    <w:p w:rsidR="008644F9" w:rsidRDefault="008644F9">
      <w:pPr>
        <w:spacing w:after="0" w:line="240" w:lineRule="auto"/>
        <w:jc w:val="both"/>
        <w:rPr>
          <w:rFonts w:ascii="Arial" w:eastAsia="Arial" w:hAnsi="Arial" w:cs="Arial"/>
          <w:b/>
          <w:color w:val="000000"/>
          <w:sz w:val="24"/>
        </w:rPr>
      </w:pPr>
    </w:p>
    <w:p w:rsidR="008644F9" w:rsidRDefault="004139E4">
      <w:pPr>
        <w:spacing w:after="0" w:line="240" w:lineRule="auto"/>
        <w:jc w:val="both"/>
        <w:rPr>
          <w:rFonts w:ascii="Arial" w:eastAsia="Arial" w:hAnsi="Arial" w:cs="Arial"/>
          <w:color w:val="000000"/>
          <w:sz w:val="24"/>
        </w:rPr>
      </w:pPr>
      <w:r>
        <w:rPr>
          <w:rFonts w:ascii="Arial" w:eastAsia="Arial" w:hAnsi="Arial" w:cs="Arial"/>
          <w:color w:val="000000"/>
          <w:sz w:val="24"/>
        </w:rPr>
        <w:t xml:space="preserve">Except </w:t>
      </w:r>
      <w:r w:rsidR="00D9286B">
        <w:rPr>
          <w:rFonts w:ascii="Arial" w:eastAsia="Arial" w:hAnsi="Arial" w:cs="Arial"/>
          <w:color w:val="000000"/>
          <w:sz w:val="24"/>
        </w:rPr>
        <w:t>special</w:t>
      </w:r>
      <w:r>
        <w:rPr>
          <w:rFonts w:ascii="Arial" w:eastAsia="Arial" w:hAnsi="Arial" w:cs="Arial"/>
          <w:color w:val="000000"/>
          <w:sz w:val="24"/>
        </w:rPr>
        <w:t xml:space="preserve"> cases, the choice of firm (s) to be developed is done every beginning of the year with joint decision of Purchasing, Quality and related departments.</w:t>
      </w:r>
    </w:p>
    <w:p w:rsidR="008644F9" w:rsidRDefault="008644F9">
      <w:pPr>
        <w:spacing w:after="0" w:line="240" w:lineRule="auto"/>
        <w:jc w:val="both"/>
        <w:rPr>
          <w:rFonts w:ascii="Arial" w:eastAsia="Arial" w:hAnsi="Arial" w:cs="Arial"/>
          <w:color w:val="000000"/>
          <w:sz w:val="24"/>
        </w:rPr>
      </w:pPr>
    </w:p>
    <w:p w:rsidR="008644F9" w:rsidRDefault="004139E4">
      <w:pPr>
        <w:spacing w:after="0" w:line="240" w:lineRule="auto"/>
        <w:jc w:val="both"/>
        <w:rPr>
          <w:rFonts w:ascii="Arial" w:eastAsia="Arial" w:hAnsi="Arial" w:cs="Arial"/>
          <w:color w:val="000000"/>
          <w:sz w:val="24"/>
        </w:rPr>
      </w:pPr>
      <w:r>
        <w:rPr>
          <w:rFonts w:ascii="Arial" w:eastAsia="Arial" w:hAnsi="Arial" w:cs="Arial"/>
          <w:color w:val="000000"/>
          <w:sz w:val="24"/>
        </w:rPr>
        <w:t>Selected criteria are listed below</w:t>
      </w:r>
      <w:r w:rsidR="00FB1547">
        <w:rPr>
          <w:rFonts w:ascii="Arial" w:eastAsia="Arial" w:hAnsi="Arial" w:cs="Arial"/>
          <w:color w:val="000000"/>
          <w:sz w:val="24"/>
        </w:rPr>
        <w:t xml:space="preserve">. </w:t>
      </w:r>
    </w:p>
    <w:p w:rsidR="00AA0E6B" w:rsidRDefault="00AA0E6B">
      <w:pPr>
        <w:spacing w:after="0" w:line="240" w:lineRule="auto"/>
        <w:jc w:val="both"/>
        <w:rPr>
          <w:rFonts w:ascii="Arial" w:eastAsia="Arial" w:hAnsi="Arial" w:cs="Arial"/>
          <w:color w:val="000000"/>
          <w:sz w:val="24"/>
        </w:rPr>
      </w:pPr>
    </w:p>
    <w:p w:rsidR="008644F9" w:rsidRPr="00562827" w:rsidRDefault="00562827">
      <w:pPr>
        <w:numPr>
          <w:ilvl w:val="0"/>
          <w:numId w:val="16"/>
        </w:numPr>
        <w:tabs>
          <w:tab w:val="left" w:pos="360"/>
        </w:tabs>
        <w:spacing w:after="0" w:line="240" w:lineRule="auto"/>
        <w:ind w:left="360" w:hanging="360"/>
        <w:jc w:val="both"/>
        <w:rPr>
          <w:rFonts w:ascii="Arial" w:eastAsia="Arial" w:hAnsi="Arial" w:cs="Arial"/>
          <w:b/>
          <w:color w:val="000000"/>
          <w:sz w:val="24"/>
        </w:rPr>
      </w:pPr>
      <w:r w:rsidRPr="00562827">
        <w:rPr>
          <w:rFonts w:ascii="Arial" w:eastAsia="Arial" w:hAnsi="Arial" w:cs="Arial"/>
          <w:b/>
          <w:color w:val="000000"/>
          <w:sz w:val="24"/>
        </w:rPr>
        <w:t>Critical Suppliers.</w:t>
      </w:r>
    </w:p>
    <w:p w:rsidR="008644F9" w:rsidRDefault="004139E4">
      <w:pPr>
        <w:numPr>
          <w:ilvl w:val="0"/>
          <w:numId w:val="16"/>
        </w:numPr>
        <w:tabs>
          <w:tab w:val="left" w:pos="360"/>
        </w:tabs>
        <w:spacing w:after="0" w:line="240" w:lineRule="auto"/>
        <w:ind w:left="360" w:hanging="360"/>
        <w:jc w:val="both"/>
        <w:rPr>
          <w:rFonts w:ascii="Arial" w:eastAsia="Arial" w:hAnsi="Arial" w:cs="Arial"/>
          <w:color w:val="000000"/>
          <w:sz w:val="24"/>
        </w:rPr>
      </w:pPr>
      <w:r>
        <w:rPr>
          <w:rFonts w:ascii="Arial" w:eastAsia="Arial" w:hAnsi="Arial" w:cs="Arial"/>
          <w:color w:val="000000"/>
          <w:sz w:val="24"/>
        </w:rPr>
        <w:t>Suppliers have potential  unfavorable situations for the future..</w:t>
      </w:r>
    </w:p>
    <w:p w:rsidR="008644F9" w:rsidRDefault="004139E4">
      <w:pPr>
        <w:numPr>
          <w:ilvl w:val="0"/>
          <w:numId w:val="16"/>
        </w:numPr>
        <w:tabs>
          <w:tab w:val="left" w:pos="360"/>
        </w:tabs>
        <w:spacing w:after="0" w:line="240" w:lineRule="auto"/>
        <w:ind w:left="360" w:hanging="360"/>
        <w:jc w:val="both"/>
        <w:rPr>
          <w:rFonts w:ascii="Arial" w:eastAsia="Arial" w:hAnsi="Arial" w:cs="Arial"/>
          <w:color w:val="000000"/>
          <w:sz w:val="24"/>
        </w:rPr>
      </w:pPr>
      <w:r>
        <w:rPr>
          <w:rFonts w:ascii="Arial" w:eastAsia="Arial" w:hAnsi="Arial" w:cs="Arial"/>
          <w:color w:val="000000"/>
          <w:sz w:val="24"/>
        </w:rPr>
        <w:t>Potential suppliers predicted to</w:t>
      </w:r>
      <w:r w:rsidR="00D9286B">
        <w:rPr>
          <w:rFonts w:ascii="Arial" w:eastAsia="Arial" w:hAnsi="Arial" w:cs="Arial"/>
          <w:color w:val="000000"/>
          <w:sz w:val="24"/>
        </w:rPr>
        <w:t xml:space="preserve"> be prior</w:t>
      </w:r>
      <w:r>
        <w:rPr>
          <w:rFonts w:ascii="Arial" w:eastAsia="Arial" w:hAnsi="Arial" w:cs="Arial"/>
          <w:color w:val="000000"/>
          <w:sz w:val="24"/>
        </w:rPr>
        <w:t xml:space="preserve"> in the future.</w:t>
      </w:r>
    </w:p>
    <w:p w:rsidR="008644F9" w:rsidRDefault="00D9286B">
      <w:pPr>
        <w:numPr>
          <w:ilvl w:val="0"/>
          <w:numId w:val="16"/>
        </w:numPr>
        <w:tabs>
          <w:tab w:val="left" w:pos="360"/>
        </w:tabs>
        <w:spacing w:after="0" w:line="240" w:lineRule="auto"/>
        <w:ind w:left="360" w:hanging="360"/>
        <w:jc w:val="both"/>
        <w:rPr>
          <w:rFonts w:ascii="Arial" w:eastAsia="Arial" w:hAnsi="Arial" w:cs="Arial"/>
          <w:color w:val="000000"/>
          <w:sz w:val="24"/>
        </w:rPr>
      </w:pPr>
      <w:r>
        <w:rPr>
          <w:rFonts w:ascii="Arial" w:eastAsia="Arial" w:hAnsi="Arial" w:cs="Arial"/>
          <w:color w:val="000000"/>
          <w:sz w:val="24"/>
        </w:rPr>
        <w:t>Suppliers witrh</w:t>
      </w:r>
      <w:r w:rsidR="004139E4">
        <w:rPr>
          <w:rFonts w:ascii="Arial" w:eastAsia="Arial" w:hAnsi="Arial" w:cs="Arial"/>
          <w:color w:val="000000"/>
          <w:sz w:val="24"/>
        </w:rPr>
        <w:t xml:space="preserve"> performan</w:t>
      </w:r>
      <w:r>
        <w:rPr>
          <w:rFonts w:ascii="Arial" w:eastAsia="Arial" w:hAnsi="Arial" w:cs="Arial"/>
          <w:color w:val="000000"/>
          <w:sz w:val="24"/>
        </w:rPr>
        <w:t>ce</w:t>
      </w:r>
      <w:r w:rsidR="004139E4">
        <w:rPr>
          <w:rFonts w:ascii="Arial" w:eastAsia="Arial" w:hAnsi="Arial" w:cs="Arial"/>
          <w:color w:val="000000"/>
          <w:sz w:val="24"/>
        </w:rPr>
        <w:t xml:space="preserve"> category “ C “      </w:t>
      </w:r>
    </w:p>
    <w:p w:rsidR="00C56874" w:rsidRPr="00C56874" w:rsidRDefault="004139E4" w:rsidP="00C56874">
      <w:pPr>
        <w:numPr>
          <w:ilvl w:val="0"/>
          <w:numId w:val="16"/>
        </w:numPr>
        <w:tabs>
          <w:tab w:val="left" w:pos="360"/>
        </w:tabs>
        <w:spacing w:after="0" w:line="240" w:lineRule="auto"/>
        <w:ind w:left="360" w:hanging="360"/>
        <w:jc w:val="both"/>
        <w:rPr>
          <w:rFonts w:ascii="Arial" w:eastAsia="Arial" w:hAnsi="Arial" w:cs="Arial"/>
          <w:color w:val="000000"/>
          <w:sz w:val="24"/>
        </w:rPr>
      </w:pPr>
      <w:r w:rsidRPr="00C56874">
        <w:rPr>
          <w:rFonts w:ascii="Arial" w:eastAsia="Arial" w:hAnsi="Arial" w:cs="Arial"/>
          <w:color w:val="000000"/>
          <w:sz w:val="24"/>
        </w:rPr>
        <w:t xml:space="preserve">Suppliers </w:t>
      </w:r>
      <w:r w:rsidR="00D9286B">
        <w:rPr>
          <w:rFonts w:ascii="Arial" w:eastAsia="Arial" w:hAnsi="Arial" w:cs="Arial"/>
          <w:color w:val="000000"/>
          <w:sz w:val="24"/>
        </w:rPr>
        <w:t>included</w:t>
      </w:r>
      <w:r w:rsidRPr="00C56874">
        <w:rPr>
          <w:rFonts w:ascii="Arial" w:eastAsia="Arial" w:hAnsi="Arial" w:cs="Arial"/>
          <w:color w:val="000000"/>
          <w:sz w:val="24"/>
        </w:rPr>
        <w:t xml:space="preserve"> in Contingency Plan </w:t>
      </w:r>
    </w:p>
    <w:p w:rsidR="007D688F" w:rsidRPr="00C56874" w:rsidRDefault="004139E4" w:rsidP="00C56874">
      <w:pPr>
        <w:numPr>
          <w:ilvl w:val="0"/>
          <w:numId w:val="16"/>
        </w:numPr>
        <w:tabs>
          <w:tab w:val="left" w:pos="360"/>
        </w:tabs>
        <w:spacing w:after="0" w:line="240" w:lineRule="auto"/>
        <w:ind w:left="360" w:hanging="360"/>
        <w:rPr>
          <w:rFonts w:ascii="Arial" w:eastAsia="Arial" w:hAnsi="Arial" w:cs="Arial"/>
          <w:color w:val="000000"/>
          <w:sz w:val="24"/>
        </w:rPr>
      </w:pPr>
      <w:r w:rsidRPr="00C56874">
        <w:rPr>
          <w:rFonts w:ascii="Arial" w:eastAsia="Arial" w:hAnsi="Arial" w:cs="Arial"/>
          <w:color w:val="000000"/>
          <w:sz w:val="24"/>
        </w:rPr>
        <w:t xml:space="preserve">Suppliers that are candidates for ISO 9001 certification </w:t>
      </w:r>
      <w:r w:rsidR="00D9286B">
        <w:rPr>
          <w:rFonts w:ascii="Arial" w:eastAsia="Arial" w:hAnsi="Arial" w:cs="Arial"/>
          <w:color w:val="000000"/>
          <w:sz w:val="24"/>
        </w:rPr>
        <w:t>or have solid evidance to show that they match the requirements.</w:t>
      </w:r>
    </w:p>
    <w:p w:rsidR="007D688F" w:rsidRDefault="007D688F">
      <w:pPr>
        <w:spacing w:after="0" w:line="240" w:lineRule="auto"/>
        <w:jc w:val="both"/>
        <w:rPr>
          <w:rFonts w:ascii="Arial" w:eastAsia="Arial" w:hAnsi="Arial" w:cs="Arial"/>
          <w:color w:val="000000"/>
          <w:sz w:val="24"/>
        </w:rPr>
      </w:pPr>
    </w:p>
    <w:p w:rsidR="008644F9" w:rsidRDefault="00D9286B">
      <w:pPr>
        <w:spacing w:after="0" w:line="240" w:lineRule="auto"/>
        <w:jc w:val="both"/>
        <w:rPr>
          <w:rFonts w:ascii="Arial" w:eastAsia="Arial" w:hAnsi="Arial" w:cs="Arial"/>
          <w:color w:val="000000"/>
          <w:sz w:val="24"/>
        </w:rPr>
      </w:pPr>
      <w:r>
        <w:rPr>
          <w:rFonts w:ascii="Arial" w:eastAsia="Arial" w:hAnsi="Arial" w:cs="Arial"/>
          <w:color w:val="000000"/>
          <w:sz w:val="24"/>
        </w:rPr>
        <w:t>Every year v</w:t>
      </w:r>
      <w:r w:rsidR="004139E4">
        <w:rPr>
          <w:rFonts w:ascii="Arial" w:eastAsia="Arial" w:hAnsi="Arial" w:cs="Arial"/>
          <w:color w:val="000000"/>
          <w:sz w:val="24"/>
        </w:rPr>
        <w:t>isit date is determined by the team for targeted supplier(s) after the general performance evaluation of the Supplier. The Supplier Development Program Form (FN:12.00.026) is filled out and approved.</w:t>
      </w:r>
    </w:p>
    <w:p w:rsidR="008644F9" w:rsidRDefault="008644F9">
      <w:pPr>
        <w:spacing w:after="0" w:line="240" w:lineRule="auto"/>
        <w:jc w:val="both"/>
        <w:rPr>
          <w:rFonts w:ascii="Arial" w:eastAsia="Arial" w:hAnsi="Arial" w:cs="Arial"/>
          <w:color w:val="000000"/>
          <w:sz w:val="24"/>
        </w:rPr>
      </w:pPr>
    </w:p>
    <w:p w:rsidR="008644F9" w:rsidRDefault="004139E4">
      <w:pPr>
        <w:spacing w:after="0" w:line="240" w:lineRule="auto"/>
        <w:jc w:val="both"/>
        <w:rPr>
          <w:rFonts w:ascii="Arial" w:eastAsia="Arial" w:hAnsi="Arial" w:cs="Arial"/>
          <w:color w:val="000000"/>
          <w:sz w:val="24"/>
        </w:rPr>
      </w:pPr>
      <w:r>
        <w:rPr>
          <w:rFonts w:ascii="Arial" w:eastAsia="Arial" w:hAnsi="Arial" w:cs="Arial"/>
          <w:color w:val="000000"/>
          <w:sz w:val="24"/>
        </w:rPr>
        <w:t>Audit program will be announced in writing to the supplier by the Purchasing Department at least one month in advance and the supplier audit will be carried out on the mutually agreed date.</w:t>
      </w:r>
    </w:p>
    <w:p w:rsidR="008644F9" w:rsidRDefault="008644F9">
      <w:pPr>
        <w:spacing w:after="0" w:line="240" w:lineRule="auto"/>
        <w:jc w:val="both"/>
        <w:rPr>
          <w:rFonts w:ascii="Arial" w:eastAsia="Arial" w:hAnsi="Arial" w:cs="Arial"/>
          <w:caps/>
          <w:color w:val="000000"/>
          <w:sz w:val="24"/>
          <w:u w:val="single"/>
        </w:rPr>
      </w:pPr>
    </w:p>
    <w:p w:rsidR="00C56874" w:rsidRDefault="004139E4">
      <w:pPr>
        <w:spacing w:after="0" w:line="240" w:lineRule="auto"/>
        <w:jc w:val="both"/>
        <w:rPr>
          <w:rFonts w:ascii="Arial" w:eastAsia="Arial" w:hAnsi="Arial" w:cs="Arial"/>
          <w:color w:val="000000"/>
          <w:sz w:val="24"/>
        </w:rPr>
      </w:pPr>
      <w:r>
        <w:rPr>
          <w:rFonts w:ascii="Arial" w:eastAsia="Arial" w:hAnsi="Arial" w:cs="Arial"/>
          <w:color w:val="000000"/>
          <w:sz w:val="24"/>
        </w:rPr>
        <w:t>Audit team include Purchasing, quality and related department's competetent staff.</w:t>
      </w:r>
    </w:p>
    <w:p w:rsidR="008644F9" w:rsidRDefault="008644F9">
      <w:pPr>
        <w:spacing w:after="0" w:line="240" w:lineRule="auto"/>
        <w:jc w:val="both"/>
        <w:rPr>
          <w:rFonts w:ascii="Arial" w:eastAsia="Arial" w:hAnsi="Arial" w:cs="Arial"/>
          <w:color w:val="000000"/>
          <w:sz w:val="24"/>
        </w:rPr>
      </w:pPr>
    </w:p>
    <w:p w:rsidR="008644F9" w:rsidRDefault="004139E4">
      <w:pPr>
        <w:spacing w:after="0" w:line="240" w:lineRule="auto"/>
        <w:jc w:val="both"/>
        <w:rPr>
          <w:rFonts w:ascii="Arial" w:eastAsia="Arial" w:hAnsi="Arial" w:cs="Arial"/>
          <w:color w:val="000000"/>
          <w:sz w:val="24"/>
        </w:rPr>
      </w:pPr>
      <w:r>
        <w:rPr>
          <w:rFonts w:ascii="Arial" w:eastAsia="Arial" w:hAnsi="Arial" w:cs="Arial"/>
          <w:color w:val="000000"/>
          <w:sz w:val="24"/>
        </w:rPr>
        <w:t>The Supplier Process Audit Report (FN: 12.00.023), which is prepared by considering compliance with the requirements of "IATF 16949: 2016 and ISO 9001: 2015" Quality System, is used in the supplier evaluation.</w:t>
      </w:r>
    </w:p>
    <w:p w:rsidR="008644F9" w:rsidRDefault="008644F9">
      <w:pPr>
        <w:spacing w:after="0" w:line="240" w:lineRule="auto"/>
        <w:jc w:val="both"/>
        <w:rPr>
          <w:rFonts w:ascii="Arial" w:eastAsia="Arial" w:hAnsi="Arial" w:cs="Arial"/>
          <w:color w:val="000000"/>
          <w:sz w:val="24"/>
        </w:rPr>
      </w:pPr>
    </w:p>
    <w:p w:rsidR="008644F9" w:rsidRDefault="004139E4">
      <w:pPr>
        <w:spacing w:after="0" w:line="240" w:lineRule="auto"/>
        <w:jc w:val="both"/>
        <w:rPr>
          <w:rFonts w:ascii="Arial" w:eastAsia="Arial" w:hAnsi="Arial" w:cs="Arial"/>
          <w:color w:val="000000"/>
          <w:sz w:val="24"/>
        </w:rPr>
      </w:pPr>
      <w:r>
        <w:rPr>
          <w:rFonts w:ascii="Arial" w:eastAsia="Arial" w:hAnsi="Arial" w:cs="Arial"/>
          <w:color w:val="000000"/>
          <w:sz w:val="24"/>
        </w:rPr>
        <w:t xml:space="preserve">The Supplier Process Audit Report is filled out in supplier site by joint decision of auditor and supllier's authorized person or the quality assurance person. </w:t>
      </w:r>
    </w:p>
    <w:p w:rsidR="008644F9" w:rsidRDefault="008644F9">
      <w:pPr>
        <w:spacing w:after="0" w:line="240" w:lineRule="auto"/>
        <w:jc w:val="both"/>
        <w:rPr>
          <w:rFonts w:ascii="Arial" w:eastAsia="Arial" w:hAnsi="Arial" w:cs="Arial"/>
          <w:color w:val="000000"/>
          <w:sz w:val="24"/>
        </w:rPr>
      </w:pPr>
    </w:p>
    <w:p w:rsidR="008644F9" w:rsidRDefault="004139E4">
      <w:pPr>
        <w:spacing w:after="0" w:line="240" w:lineRule="auto"/>
        <w:jc w:val="both"/>
        <w:rPr>
          <w:rFonts w:ascii="Arial" w:eastAsia="Arial" w:hAnsi="Arial" w:cs="Arial"/>
          <w:color w:val="000000"/>
          <w:sz w:val="24"/>
        </w:rPr>
      </w:pPr>
      <w:r>
        <w:rPr>
          <w:rFonts w:ascii="Arial" w:eastAsia="Arial" w:hAnsi="Arial" w:cs="Arial"/>
          <w:color w:val="000000"/>
          <w:sz w:val="24"/>
        </w:rPr>
        <w:t>At the end of the evaluation, the given points are calculated and the Supplier Overall Score is generated.</w:t>
      </w:r>
    </w:p>
    <w:p w:rsidR="008644F9" w:rsidRDefault="008644F9">
      <w:pPr>
        <w:spacing w:after="0" w:line="240" w:lineRule="auto"/>
        <w:jc w:val="both"/>
        <w:rPr>
          <w:rFonts w:ascii="Arial" w:eastAsia="Arial" w:hAnsi="Arial" w:cs="Arial"/>
          <w:color w:val="000000"/>
          <w:sz w:val="24"/>
        </w:rPr>
      </w:pPr>
    </w:p>
    <w:p w:rsidR="008644F9" w:rsidRDefault="004139E4">
      <w:pPr>
        <w:spacing w:after="0" w:line="240" w:lineRule="auto"/>
        <w:jc w:val="both"/>
        <w:rPr>
          <w:rFonts w:ascii="Arial" w:eastAsia="Arial" w:hAnsi="Arial" w:cs="Arial"/>
          <w:color w:val="000000"/>
          <w:sz w:val="24"/>
        </w:rPr>
      </w:pPr>
      <w:r>
        <w:rPr>
          <w:rFonts w:ascii="Arial" w:eastAsia="Arial" w:hAnsi="Arial" w:cs="Arial"/>
          <w:color w:val="000000"/>
          <w:sz w:val="24"/>
        </w:rPr>
        <w:t xml:space="preserve">A copy of the </w:t>
      </w:r>
      <w:r w:rsidR="00887AA2">
        <w:rPr>
          <w:rFonts w:ascii="Arial" w:eastAsia="Arial" w:hAnsi="Arial" w:cs="Arial"/>
          <w:color w:val="000000"/>
          <w:sz w:val="24"/>
        </w:rPr>
        <w:t xml:space="preserve">report </w:t>
      </w:r>
      <w:r>
        <w:rPr>
          <w:rFonts w:ascii="Arial" w:eastAsia="Arial" w:hAnsi="Arial" w:cs="Arial"/>
          <w:color w:val="000000"/>
          <w:sz w:val="24"/>
        </w:rPr>
        <w:t>results is sent to the Supplier, the other copy is sent to the Quality Department.</w:t>
      </w:r>
    </w:p>
    <w:p w:rsidR="008644F9" w:rsidRDefault="008644F9">
      <w:pPr>
        <w:spacing w:after="0" w:line="240" w:lineRule="auto"/>
        <w:jc w:val="both"/>
        <w:rPr>
          <w:rFonts w:ascii="Arial" w:eastAsia="Arial" w:hAnsi="Arial" w:cs="Arial"/>
          <w:color w:val="000000"/>
          <w:sz w:val="24"/>
        </w:rPr>
      </w:pPr>
    </w:p>
    <w:p w:rsidR="008644F9" w:rsidRDefault="004139E4">
      <w:pPr>
        <w:spacing w:after="0" w:line="240" w:lineRule="auto"/>
        <w:jc w:val="both"/>
        <w:rPr>
          <w:rFonts w:ascii="Arial" w:eastAsia="Arial" w:hAnsi="Arial" w:cs="Arial"/>
          <w:color w:val="000000"/>
          <w:sz w:val="24"/>
        </w:rPr>
      </w:pPr>
      <w:r>
        <w:rPr>
          <w:rFonts w:ascii="Arial" w:eastAsia="Arial" w:hAnsi="Arial" w:cs="Arial"/>
          <w:color w:val="000000"/>
          <w:sz w:val="24"/>
        </w:rPr>
        <w:t xml:space="preserve">The Supplier Development Plan (FN: 12.00.027) is sent to the supplier with the report by auditor and </w:t>
      </w:r>
      <w:r w:rsidR="00887AA2">
        <w:rPr>
          <w:rFonts w:ascii="Arial" w:eastAsia="Arial" w:hAnsi="Arial" w:cs="Arial"/>
          <w:color w:val="000000"/>
          <w:sz w:val="24"/>
        </w:rPr>
        <w:t>its requested to make an action plan of when and how to realise</w:t>
      </w:r>
      <w:r>
        <w:rPr>
          <w:rFonts w:ascii="Arial" w:eastAsia="Arial" w:hAnsi="Arial" w:cs="Arial"/>
          <w:color w:val="000000"/>
          <w:sz w:val="24"/>
        </w:rPr>
        <w:t>.The supplier should send the action plan within one month.</w:t>
      </w:r>
    </w:p>
    <w:p w:rsidR="008644F9" w:rsidRDefault="008644F9">
      <w:pPr>
        <w:spacing w:after="0" w:line="240" w:lineRule="auto"/>
        <w:jc w:val="both"/>
        <w:rPr>
          <w:rFonts w:ascii="Arial" w:eastAsia="Arial" w:hAnsi="Arial" w:cs="Arial"/>
          <w:color w:val="000000"/>
          <w:sz w:val="24"/>
        </w:rPr>
      </w:pPr>
    </w:p>
    <w:p w:rsidR="008644F9" w:rsidRDefault="004139E4">
      <w:pPr>
        <w:spacing w:after="0" w:line="240" w:lineRule="auto"/>
        <w:jc w:val="both"/>
        <w:rPr>
          <w:rFonts w:ascii="Arial" w:eastAsia="Arial" w:hAnsi="Arial" w:cs="Arial"/>
          <w:color w:val="000000"/>
          <w:sz w:val="24"/>
        </w:rPr>
      </w:pPr>
      <w:r>
        <w:rPr>
          <w:rFonts w:ascii="Arial" w:eastAsia="Arial" w:hAnsi="Arial" w:cs="Arial"/>
          <w:color w:val="000000"/>
          <w:sz w:val="24"/>
        </w:rPr>
        <w:t>This plan include</w:t>
      </w:r>
      <w:r w:rsidR="00887AA2">
        <w:rPr>
          <w:rFonts w:ascii="Arial" w:eastAsia="Arial" w:hAnsi="Arial" w:cs="Arial"/>
          <w:color w:val="000000"/>
          <w:sz w:val="24"/>
        </w:rPr>
        <w:t>s</w:t>
      </w:r>
      <w:r>
        <w:rPr>
          <w:rFonts w:ascii="Arial" w:eastAsia="Arial" w:hAnsi="Arial" w:cs="Arial"/>
          <w:color w:val="000000"/>
          <w:sz w:val="24"/>
        </w:rPr>
        <w:t xml:space="preserve"> the issues</w:t>
      </w:r>
      <w:r w:rsidR="00887AA2">
        <w:rPr>
          <w:rFonts w:ascii="Arial" w:eastAsia="Arial" w:hAnsi="Arial" w:cs="Arial"/>
          <w:color w:val="000000"/>
          <w:sz w:val="24"/>
        </w:rPr>
        <w:t xml:space="preserve"> to be improved</w:t>
      </w:r>
      <w:r>
        <w:rPr>
          <w:rFonts w:ascii="Arial" w:eastAsia="Arial" w:hAnsi="Arial" w:cs="Arial"/>
          <w:color w:val="000000"/>
          <w:sz w:val="24"/>
        </w:rPr>
        <w:t>, priority order and responsibilities that are need to be improved.</w:t>
      </w:r>
    </w:p>
    <w:p w:rsidR="008644F9" w:rsidRDefault="008644F9">
      <w:pPr>
        <w:spacing w:after="0" w:line="240" w:lineRule="auto"/>
        <w:jc w:val="both"/>
        <w:rPr>
          <w:rFonts w:ascii="Arial" w:eastAsia="Arial" w:hAnsi="Arial" w:cs="Arial"/>
          <w:color w:val="000000"/>
          <w:sz w:val="24"/>
        </w:rPr>
      </w:pPr>
    </w:p>
    <w:p w:rsidR="008644F9" w:rsidRDefault="004139E4">
      <w:pPr>
        <w:spacing w:after="0" w:line="240" w:lineRule="auto"/>
        <w:jc w:val="both"/>
        <w:rPr>
          <w:rFonts w:ascii="Arial" w:eastAsia="Arial" w:hAnsi="Arial" w:cs="Arial"/>
          <w:color w:val="000000"/>
          <w:sz w:val="24"/>
        </w:rPr>
      </w:pPr>
      <w:r>
        <w:rPr>
          <w:rFonts w:ascii="Arial" w:eastAsia="Arial" w:hAnsi="Arial" w:cs="Arial"/>
          <w:color w:val="000000"/>
          <w:sz w:val="24"/>
        </w:rPr>
        <w:t xml:space="preserve">Depending on </w:t>
      </w:r>
      <w:r w:rsidR="00887AA2">
        <w:rPr>
          <w:rFonts w:ascii="Arial" w:eastAsia="Arial" w:hAnsi="Arial" w:cs="Arial"/>
          <w:color w:val="000000"/>
          <w:sz w:val="24"/>
        </w:rPr>
        <w:t xml:space="preserve">the </w:t>
      </w:r>
      <w:r>
        <w:rPr>
          <w:rFonts w:ascii="Arial" w:eastAsia="Arial" w:hAnsi="Arial" w:cs="Arial"/>
          <w:color w:val="000000"/>
          <w:sz w:val="24"/>
        </w:rPr>
        <w:t>type of the deficiencies, if necessary the follow-up audit  time is planned.</w:t>
      </w:r>
    </w:p>
    <w:p w:rsidR="008644F9" w:rsidRDefault="008644F9">
      <w:pPr>
        <w:spacing w:after="0" w:line="240" w:lineRule="auto"/>
        <w:jc w:val="both"/>
        <w:rPr>
          <w:rFonts w:ascii="Arial" w:eastAsia="Arial" w:hAnsi="Arial" w:cs="Arial"/>
          <w:color w:val="000000"/>
          <w:sz w:val="24"/>
        </w:rPr>
      </w:pPr>
    </w:p>
    <w:p w:rsidR="008644F9" w:rsidRDefault="004139E4">
      <w:pPr>
        <w:spacing w:after="0" w:line="240" w:lineRule="auto"/>
        <w:jc w:val="both"/>
        <w:rPr>
          <w:rFonts w:ascii="Arial" w:eastAsia="Arial" w:hAnsi="Arial" w:cs="Arial"/>
          <w:color w:val="000000"/>
          <w:sz w:val="24"/>
        </w:rPr>
      </w:pPr>
      <w:r>
        <w:rPr>
          <w:rFonts w:ascii="Arial" w:eastAsia="Arial" w:hAnsi="Arial" w:cs="Arial"/>
          <w:color w:val="000000"/>
          <w:sz w:val="24"/>
        </w:rPr>
        <w:t>Suppliers are evaluated in Supplier Process Audit Form (FN:12.00.023)  with below points. These scores are not related to supplier performance scores.</w:t>
      </w:r>
    </w:p>
    <w:p w:rsidR="00D326C8" w:rsidRDefault="00D326C8">
      <w:pPr>
        <w:spacing w:after="0" w:line="240" w:lineRule="auto"/>
        <w:jc w:val="both"/>
        <w:rPr>
          <w:rFonts w:ascii="Arial" w:eastAsia="Arial" w:hAnsi="Arial" w:cs="Arial"/>
          <w:color w:val="000000"/>
          <w:sz w:val="24"/>
        </w:rPr>
      </w:pPr>
    </w:p>
    <w:p w:rsidR="00D326C8" w:rsidRDefault="00D326C8">
      <w:pPr>
        <w:spacing w:after="0" w:line="240" w:lineRule="auto"/>
        <w:jc w:val="both"/>
        <w:rPr>
          <w:rFonts w:ascii="Arial" w:eastAsia="Arial" w:hAnsi="Arial" w:cs="Arial"/>
          <w:color w:val="000000"/>
          <w:sz w:val="24"/>
        </w:rPr>
      </w:pPr>
    </w:p>
    <w:p w:rsidR="00D326C8" w:rsidRDefault="00D326C8">
      <w:pPr>
        <w:spacing w:after="0" w:line="240" w:lineRule="auto"/>
        <w:jc w:val="both"/>
        <w:rPr>
          <w:rFonts w:ascii="Arial" w:eastAsia="Arial" w:hAnsi="Arial" w:cs="Arial"/>
          <w:color w:val="000000"/>
          <w:sz w:val="24"/>
        </w:rPr>
      </w:pPr>
    </w:p>
    <w:p w:rsidR="00D326C8" w:rsidRDefault="00D326C8" w:rsidP="00D326C8">
      <w:pPr>
        <w:spacing w:after="0" w:line="240" w:lineRule="auto"/>
        <w:jc w:val="center"/>
        <w:rPr>
          <w:rFonts w:ascii="Arial" w:eastAsia="Arial" w:hAnsi="Arial" w:cs="Arial"/>
          <w:color w:val="000000"/>
          <w:sz w:val="24"/>
        </w:rPr>
      </w:pPr>
      <w:r w:rsidRPr="004E67E4">
        <w:rPr>
          <w:rFonts w:ascii="Arial" w:eastAsia="Arial" w:hAnsi="Arial" w:cs="Arial"/>
          <w:noProof/>
          <w:color w:val="000000"/>
          <w:sz w:val="24"/>
        </w:rPr>
        <w:lastRenderedPageBreak/>
        <w:drawing>
          <wp:inline distT="0" distB="0" distL="0" distR="0" wp14:anchorId="6FC4CBD8" wp14:editId="6BCD11FB">
            <wp:extent cx="2004060" cy="358140"/>
            <wp:effectExtent l="19050" t="0" r="0" b="0"/>
            <wp:docPr id="20" name="rectole00000000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ole0000000008"/>
                    <pic:cNvPicPr>
                      <a:picLocks noChangeArrowheads="1"/>
                    </pic:cNvPicPr>
                  </pic:nvPicPr>
                  <pic:blipFill>
                    <a:blip r:embed="rId8"/>
                    <a:srcRect/>
                    <a:stretch>
                      <a:fillRect/>
                    </a:stretch>
                  </pic:blipFill>
                  <pic:spPr bwMode="auto">
                    <a:xfrm>
                      <a:off x="0" y="0"/>
                      <a:ext cx="2004060" cy="358140"/>
                    </a:xfrm>
                    <a:prstGeom prst="rect">
                      <a:avLst/>
                    </a:prstGeom>
                    <a:solidFill>
                      <a:srgbClr val="FFFFFF"/>
                    </a:solidFill>
                    <a:ln w="9525">
                      <a:noFill/>
                      <a:miter lim="800000"/>
                      <a:headEnd/>
                      <a:tailEnd/>
                    </a:ln>
                  </pic:spPr>
                </pic:pic>
              </a:graphicData>
            </a:graphic>
          </wp:inline>
        </w:drawing>
      </w:r>
    </w:p>
    <w:p w:rsidR="008644F9" w:rsidRDefault="008644F9">
      <w:pPr>
        <w:spacing w:after="0" w:line="240" w:lineRule="auto"/>
        <w:jc w:val="both"/>
        <w:rPr>
          <w:rFonts w:ascii="Arial" w:eastAsia="Arial" w:hAnsi="Arial" w:cs="Arial"/>
          <w:color w:val="000000"/>
          <w:sz w:val="24"/>
        </w:rPr>
      </w:pPr>
    </w:p>
    <w:tbl>
      <w:tblPr>
        <w:tblW w:w="0" w:type="auto"/>
        <w:tblInd w:w="392" w:type="dxa"/>
        <w:tblCellMar>
          <w:left w:w="10" w:type="dxa"/>
          <w:right w:w="10" w:type="dxa"/>
        </w:tblCellMar>
        <w:tblLook w:val="0000" w:firstRow="0" w:lastRow="0" w:firstColumn="0" w:lastColumn="0" w:noHBand="0" w:noVBand="0"/>
      </w:tblPr>
      <w:tblGrid>
        <w:gridCol w:w="2178"/>
        <w:gridCol w:w="2570"/>
        <w:gridCol w:w="2198"/>
        <w:gridCol w:w="2268"/>
      </w:tblGrid>
      <w:tr w:rsidR="008644F9">
        <w:trPr>
          <w:trHeight w:val="443"/>
        </w:trPr>
        <w:tc>
          <w:tcPr>
            <w:tcW w:w="21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44F9" w:rsidRDefault="004139E4">
            <w:pPr>
              <w:spacing w:after="0" w:line="240" w:lineRule="auto"/>
              <w:jc w:val="center"/>
            </w:pPr>
            <w:r>
              <w:rPr>
                <w:rFonts w:ascii="Arial" w:eastAsia="Arial" w:hAnsi="Arial" w:cs="Arial"/>
                <w:b/>
                <w:color w:val="000000"/>
                <w:sz w:val="24"/>
              </w:rPr>
              <w:t>SUCCESSFUL</w:t>
            </w:r>
          </w:p>
        </w:tc>
        <w:tc>
          <w:tcPr>
            <w:tcW w:w="25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44F9" w:rsidRDefault="004139E4">
            <w:pPr>
              <w:spacing w:after="0" w:line="240" w:lineRule="auto"/>
              <w:jc w:val="center"/>
            </w:pPr>
            <w:r>
              <w:rPr>
                <w:rFonts w:ascii="Arial" w:eastAsia="Arial" w:hAnsi="Arial" w:cs="Arial"/>
                <w:b/>
              </w:rPr>
              <w:t>PARTIALLY SUCCESSFUL</w:t>
            </w:r>
          </w:p>
        </w:tc>
        <w:tc>
          <w:tcPr>
            <w:tcW w:w="21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44F9" w:rsidRDefault="004139E4">
            <w:pPr>
              <w:spacing w:after="0" w:line="240" w:lineRule="auto"/>
              <w:jc w:val="center"/>
            </w:pPr>
            <w:r>
              <w:rPr>
                <w:rFonts w:ascii="Arial" w:eastAsia="Arial" w:hAnsi="Arial" w:cs="Arial"/>
                <w:b/>
                <w:sz w:val="24"/>
              </w:rPr>
              <w:t>INSUFFİCİENT</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8644F9" w:rsidRDefault="004139E4">
            <w:pPr>
              <w:spacing w:after="0" w:line="240" w:lineRule="auto"/>
              <w:jc w:val="center"/>
            </w:pPr>
            <w:r>
              <w:rPr>
                <w:rFonts w:ascii="Arial" w:eastAsia="Arial" w:hAnsi="Arial" w:cs="Arial"/>
                <w:b/>
                <w:color w:val="000000"/>
                <w:sz w:val="24"/>
              </w:rPr>
              <w:t>NOT SUCCESSFUL</w:t>
            </w:r>
          </w:p>
        </w:tc>
      </w:tr>
      <w:tr w:rsidR="008644F9">
        <w:trPr>
          <w:trHeight w:val="1"/>
        </w:trPr>
        <w:tc>
          <w:tcPr>
            <w:tcW w:w="21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Default="004139E4">
            <w:pPr>
              <w:spacing w:after="0" w:line="240" w:lineRule="auto"/>
              <w:jc w:val="center"/>
            </w:pPr>
            <w:r>
              <w:rPr>
                <w:rFonts w:ascii="Arial" w:eastAsia="Arial" w:hAnsi="Arial" w:cs="Arial"/>
                <w:color w:val="000000"/>
                <w:sz w:val="24"/>
              </w:rPr>
              <w:t>90-100 %</w:t>
            </w:r>
          </w:p>
        </w:tc>
        <w:tc>
          <w:tcPr>
            <w:tcW w:w="25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Default="004139E4">
            <w:pPr>
              <w:spacing w:after="0" w:line="240" w:lineRule="auto"/>
              <w:jc w:val="center"/>
            </w:pPr>
            <w:r>
              <w:rPr>
                <w:rFonts w:ascii="Arial" w:eastAsia="Arial" w:hAnsi="Arial" w:cs="Arial"/>
                <w:color w:val="000000"/>
                <w:sz w:val="24"/>
              </w:rPr>
              <w:t>75-89 %</w:t>
            </w:r>
          </w:p>
        </w:tc>
        <w:tc>
          <w:tcPr>
            <w:tcW w:w="21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Default="004139E4">
            <w:pPr>
              <w:spacing w:after="0" w:line="240" w:lineRule="auto"/>
              <w:jc w:val="center"/>
            </w:pPr>
            <w:r>
              <w:rPr>
                <w:rFonts w:ascii="Arial" w:eastAsia="Arial" w:hAnsi="Arial" w:cs="Arial"/>
                <w:color w:val="000000"/>
                <w:sz w:val="24"/>
              </w:rPr>
              <w:t>50-74 %</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Default="004139E4">
            <w:pPr>
              <w:spacing w:after="0" w:line="240" w:lineRule="auto"/>
              <w:jc w:val="center"/>
            </w:pPr>
            <w:r>
              <w:rPr>
                <w:rFonts w:ascii="Arial" w:eastAsia="Arial" w:hAnsi="Arial" w:cs="Arial"/>
                <w:color w:val="000000"/>
                <w:sz w:val="24"/>
              </w:rPr>
              <w:t>0-49%</w:t>
            </w:r>
          </w:p>
        </w:tc>
      </w:tr>
      <w:tr w:rsidR="008644F9">
        <w:trPr>
          <w:trHeight w:val="1"/>
        </w:trPr>
        <w:tc>
          <w:tcPr>
            <w:tcW w:w="21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Default="008644F9">
            <w:pPr>
              <w:spacing w:after="0" w:line="240" w:lineRule="auto"/>
              <w:jc w:val="center"/>
              <w:rPr>
                <w:rFonts w:ascii="Calibri" w:eastAsia="Calibri" w:hAnsi="Calibri" w:cs="Calibri"/>
              </w:rPr>
            </w:pPr>
          </w:p>
        </w:tc>
        <w:tc>
          <w:tcPr>
            <w:tcW w:w="25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Default="004139E4">
            <w:pPr>
              <w:spacing w:after="0" w:line="240" w:lineRule="auto"/>
              <w:jc w:val="center"/>
            </w:pPr>
            <w:r>
              <w:rPr>
                <w:rFonts w:ascii="Arial" w:eastAsia="Arial" w:hAnsi="Arial" w:cs="Arial"/>
                <w:color w:val="000000"/>
                <w:sz w:val="24"/>
              </w:rPr>
              <w:t>Follow up audit</w:t>
            </w:r>
          </w:p>
        </w:tc>
        <w:tc>
          <w:tcPr>
            <w:tcW w:w="219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Default="004139E4">
            <w:pPr>
              <w:spacing w:after="0" w:line="240" w:lineRule="auto"/>
              <w:jc w:val="center"/>
            </w:pPr>
            <w:r>
              <w:rPr>
                <w:rFonts w:ascii="Arial" w:eastAsia="Arial" w:hAnsi="Arial" w:cs="Arial"/>
                <w:sz w:val="24"/>
              </w:rPr>
              <w:t>Request 8D format Corrective Preventive Activity</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644F9" w:rsidRPr="00F84709" w:rsidRDefault="004139E4">
            <w:pPr>
              <w:spacing w:after="0" w:line="240" w:lineRule="auto"/>
              <w:jc w:val="center"/>
              <w:rPr>
                <w:rFonts w:ascii="Arial" w:eastAsia="Calibri" w:hAnsi="Arial" w:cs="Arial"/>
                <w:sz w:val="24"/>
                <w:szCs w:val="24"/>
              </w:rPr>
            </w:pPr>
            <w:r w:rsidRPr="00F84709">
              <w:rPr>
                <w:rFonts w:ascii="Arial" w:eastAsia="Calibri" w:hAnsi="Arial" w:cs="Arial"/>
                <w:sz w:val="24"/>
                <w:szCs w:val="24"/>
              </w:rPr>
              <w:t>Remove from supplier list</w:t>
            </w:r>
          </w:p>
        </w:tc>
      </w:tr>
    </w:tbl>
    <w:p w:rsidR="008644F9" w:rsidRDefault="008644F9">
      <w:pPr>
        <w:spacing w:after="0" w:line="240" w:lineRule="auto"/>
        <w:jc w:val="both"/>
        <w:rPr>
          <w:rFonts w:ascii="Arial" w:eastAsia="Arial" w:hAnsi="Arial" w:cs="Arial"/>
          <w:color w:val="000000"/>
          <w:sz w:val="24"/>
        </w:rPr>
      </w:pPr>
    </w:p>
    <w:p w:rsidR="008644F9" w:rsidRDefault="008644F9">
      <w:pPr>
        <w:spacing w:after="0" w:line="240" w:lineRule="auto"/>
        <w:jc w:val="both"/>
        <w:rPr>
          <w:rFonts w:ascii="Arial" w:eastAsia="Arial" w:hAnsi="Arial" w:cs="Arial"/>
          <w:color w:val="000000"/>
          <w:sz w:val="24"/>
        </w:rPr>
      </w:pPr>
    </w:p>
    <w:p w:rsidR="007D688F" w:rsidRDefault="004139E4" w:rsidP="00D326C8">
      <w:pPr>
        <w:spacing w:after="0" w:line="240" w:lineRule="auto"/>
        <w:jc w:val="both"/>
        <w:rPr>
          <w:rFonts w:ascii="Arial" w:eastAsia="Arial" w:hAnsi="Arial" w:cs="Arial"/>
          <w:color w:val="000000"/>
          <w:sz w:val="24"/>
        </w:rPr>
      </w:pPr>
      <w:r>
        <w:rPr>
          <w:rFonts w:ascii="Arial" w:eastAsia="Arial" w:hAnsi="Arial" w:cs="Arial"/>
          <w:color w:val="000000"/>
          <w:sz w:val="24"/>
        </w:rPr>
        <w:t xml:space="preserve">The Supplier Development Program Form </w:t>
      </w:r>
      <w:r w:rsidR="00887AA2">
        <w:rPr>
          <w:rFonts w:ascii="Arial" w:eastAsia="Arial" w:hAnsi="Arial" w:cs="Arial"/>
          <w:color w:val="000000"/>
          <w:sz w:val="24"/>
        </w:rPr>
        <w:t xml:space="preserve">is regarded </w:t>
      </w:r>
      <w:r>
        <w:rPr>
          <w:rFonts w:ascii="Arial" w:eastAsia="Arial" w:hAnsi="Arial" w:cs="Arial"/>
          <w:color w:val="000000"/>
          <w:sz w:val="24"/>
        </w:rPr>
        <w:t>a</w:t>
      </w:r>
      <w:r w:rsidR="00887AA2">
        <w:rPr>
          <w:rFonts w:ascii="Arial" w:eastAsia="Arial" w:hAnsi="Arial" w:cs="Arial"/>
          <w:color w:val="000000"/>
          <w:sz w:val="24"/>
        </w:rPr>
        <w:t>s</w:t>
      </w:r>
      <w:r>
        <w:rPr>
          <w:rFonts w:ascii="Arial" w:eastAsia="Arial" w:hAnsi="Arial" w:cs="Arial"/>
          <w:color w:val="000000"/>
          <w:sz w:val="24"/>
        </w:rPr>
        <w:t xml:space="preserve"> </w:t>
      </w:r>
      <w:r w:rsidR="00887AA2">
        <w:rPr>
          <w:rFonts w:ascii="Arial" w:eastAsia="Arial" w:hAnsi="Arial" w:cs="Arial"/>
          <w:color w:val="000000"/>
          <w:sz w:val="24"/>
        </w:rPr>
        <w:t xml:space="preserve">a </w:t>
      </w:r>
      <w:r>
        <w:rPr>
          <w:rFonts w:ascii="Arial" w:eastAsia="Arial" w:hAnsi="Arial" w:cs="Arial"/>
          <w:color w:val="000000"/>
          <w:sz w:val="24"/>
        </w:rPr>
        <w:t>quality record</w:t>
      </w:r>
      <w:r w:rsidR="00887AA2">
        <w:rPr>
          <w:rFonts w:ascii="Arial" w:eastAsia="Arial" w:hAnsi="Arial" w:cs="Arial"/>
          <w:color w:val="000000"/>
          <w:sz w:val="24"/>
        </w:rPr>
        <w:t xml:space="preserve"> with the form number</w:t>
      </w:r>
      <w:r w:rsidR="00887AA2" w:rsidRPr="00887AA2">
        <w:rPr>
          <w:rFonts w:ascii="Arial" w:eastAsia="Arial" w:hAnsi="Arial" w:cs="Arial"/>
          <w:color w:val="000000"/>
          <w:sz w:val="24"/>
        </w:rPr>
        <w:t xml:space="preserve"> </w:t>
      </w:r>
      <w:r w:rsidR="00887AA2">
        <w:rPr>
          <w:rFonts w:ascii="Arial" w:eastAsia="Arial" w:hAnsi="Arial" w:cs="Arial"/>
          <w:color w:val="000000"/>
          <w:sz w:val="24"/>
        </w:rPr>
        <w:t>12.00.026</w:t>
      </w:r>
    </w:p>
    <w:p w:rsidR="008644F9" w:rsidRDefault="008644F9">
      <w:pPr>
        <w:spacing w:after="0" w:line="240" w:lineRule="auto"/>
        <w:jc w:val="both"/>
        <w:rPr>
          <w:rFonts w:ascii="Arial" w:eastAsia="Arial" w:hAnsi="Arial" w:cs="Arial"/>
          <w:color w:val="000000"/>
          <w:sz w:val="24"/>
        </w:rPr>
      </w:pPr>
    </w:p>
    <w:p w:rsidR="00FD2C9D" w:rsidRDefault="00FD2C9D">
      <w:pPr>
        <w:spacing w:after="0" w:line="240" w:lineRule="auto"/>
        <w:jc w:val="both"/>
        <w:rPr>
          <w:rFonts w:ascii="Arial" w:eastAsia="Arial" w:hAnsi="Arial" w:cs="Arial"/>
          <w:b/>
          <w:color w:val="000000"/>
          <w:sz w:val="24"/>
        </w:rPr>
      </w:pP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SUPPLIER SUSTAINABILITY POLICY</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1-PURPOSE:</w:t>
      </w:r>
    </w:p>
    <w:p w:rsidR="00FD2C9D" w:rsidRPr="005E4007" w:rsidRDefault="00FD2C9D" w:rsidP="00FD2C9D">
      <w:pPr>
        <w:rPr>
          <w:rFonts w:ascii="Arial" w:hAnsi="Arial" w:cs="Arial"/>
          <w:sz w:val="24"/>
          <w:szCs w:val="24"/>
          <w:lang w:val="en"/>
        </w:rPr>
      </w:pP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believes that the way we operate as institutions and individuals is based on the principle of doing the right thing.</w:t>
      </w:r>
    </w:p>
    <w:p w:rsidR="00FD2C9D" w:rsidRPr="005E4007" w:rsidRDefault="00FD2C9D" w:rsidP="00FD2C9D">
      <w:pPr>
        <w:rPr>
          <w:rFonts w:ascii="Arial" w:hAnsi="Arial" w:cs="Arial"/>
          <w:sz w:val="24"/>
          <w:szCs w:val="24"/>
          <w:lang w:val="en"/>
        </w:rPr>
      </w:pPr>
      <w:r w:rsidRPr="005E4007">
        <w:rPr>
          <w:rFonts w:ascii="Arial" w:hAnsi="Arial" w:cs="Arial"/>
          <w:sz w:val="24"/>
          <w:szCs w:val="24"/>
          <w:lang w:val="en"/>
        </w:rPr>
        <w:t xml:space="preserve">This Supplier Sustainability Policy defines the global standards to be followed in your business activities on behalf of </w:t>
      </w: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Suppliers are expected to share </w:t>
      </w:r>
      <w:proofErr w:type="spellStart"/>
      <w:r w:rsidRPr="005E4007">
        <w:rPr>
          <w:rFonts w:ascii="Arial" w:hAnsi="Arial" w:cs="Arial"/>
          <w:sz w:val="24"/>
          <w:szCs w:val="24"/>
          <w:lang w:val="en"/>
        </w:rPr>
        <w:t>Çimsataş's</w:t>
      </w:r>
      <w:proofErr w:type="spellEnd"/>
      <w:r w:rsidRPr="005E4007">
        <w:rPr>
          <w:rFonts w:ascii="Arial" w:hAnsi="Arial" w:cs="Arial"/>
          <w:sz w:val="24"/>
          <w:szCs w:val="24"/>
          <w:lang w:val="en"/>
        </w:rPr>
        <w:t xml:space="preserve"> commitment to these standards.</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2-SCOPE:</w:t>
      </w:r>
    </w:p>
    <w:p w:rsidR="00FD2C9D" w:rsidRPr="005E4007" w:rsidRDefault="00FD2C9D" w:rsidP="00FD2C9D">
      <w:pPr>
        <w:rPr>
          <w:rFonts w:ascii="Arial" w:hAnsi="Arial" w:cs="Arial"/>
          <w:sz w:val="24"/>
          <w:szCs w:val="24"/>
          <w:lang w:val="en"/>
        </w:rPr>
      </w:pPr>
      <w:r w:rsidRPr="005E4007">
        <w:rPr>
          <w:rFonts w:ascii="Arial" w:hAnsi="Arial" w:cs="Arial"/>
          <w:sz w:val="24"/>
          <w:szCs w:val="24"/>
          <w:lang w:val="en"/>
        </w:rPr>
        <w:t xml:space="preserve">It covers all raw material, external labor, subcontract and service suppliers of </w:t>
      </w: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and is an annex of the contracts made with the suppliers in this scope.</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3-RESPONSIBILITY:</w:t>
      </w:r>
    </w:p>
    <w:p w:rsidR="00FD2C9D" w:rsidRPr="005E4007" w:rsidRDefault="00FD2C9D" w:rsidP="00FD2C9D">
      <w:pPr>
        <w:rPr>
          <w:rFonts w:ascii="Arial" w:hAnsi="Arial" w:cs="Arial"/>
          <w:sz w:val="24"/>
          <w:szCs w:val="24"/>
          <w:lang w:val="en"/>
        </w:rPr>
      </w:pPr>
      <w:r w:rsidRPr="005E4007">
        <w:rPr>
          <w:rFonts w:ascii="Arial" w:hAnsi="Arial" w:cs="Arial"/>
          <w:sz w:val="24"/>
          <w:szCs w:val="24"/>
          <w:lang w:val="en"/>
        </w:rPr>
        <w:t>It belongs to all departments that do business with suppliers in scope.</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4-APPLICATION</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4-1 Code of Conduct and Ethics</w:t>
      </w:r>
    </w:p>
    <w:p w:rsidR="00FD2C9D" w:rsidRPr="005E4007" w:rsidRDefault="00FD2C9D" w:rsidP="00FD2C9D">
      <w:pPr>
        <w:rPr>
          <w:rFonts w:ascii="Arial" w:hAnsi="Arial" w:cs="Arial"/>
          <w:sz w:val="24"/>
          <w:szCs w:val="24"/>
          <w:lang w:val="en"/>
        </w:rPr>
      </w:pP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conducts its business honestly and in accordance with all applicable laws and regulations. A commitment to integrity is critical to the way we do business and maintain our outstanding reputation in the communities in which we do business. Our suppliers are expected to understand and comply with </w:t>
      </w:r>
      <w:proofErr w:type="spellStart"/>
      <w:r w:rsidRPr="005E4007">
        <w:rPr>
          <w:rFonts w:ascii="Arial" w:hAnsi="Arial" w:cs="Arial"/>
          <w:sz w:val="24"/>
          <w:szCs w:val="24"/>
          <w:lang w:val="en"/>
        </w:rPr>
        <w:t>Çimsataş's</w:t>
      </w:r>
      <w:proofErr w:type="spellEnd"/>
      <w:r w:rsidRPr="005E4007">
        <w:rPr>
          <w:rFonts w:ascii="Arial" w:hAnsi="Arial" w:cs="Arial"/>
          <w:sz w:val="24"/>
          <w:szCs w:val="24"/>
          <w:lang w:val="en"/>
        </w:rPr>
        <w:t xml:space="preserve"> Code of Conduct and Ethics and to demonstrate the highest standard of honesty and ethical behavior in all their business activities.</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Human rights</w:t>
      </w:r>
    </w:p>
    <w:p w:rsidR="00FD2C9D" w:rsidRPr="005E4007" w:rsidRDefault="00FD2C9D" w:rsidP="00FD2C9D">
      <w:pPr>
        <w:rPr>
          <w:rFonts w:ascii="Arial" w:hAnsi="Arial" w:cs="Arial"/>
          <w:sz w:val="24"/>
          <w:szCs w:val="24"/>
          <w:lang w:val="en"/>
        </w:rPr>
      </w:pP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is committed to recognizing human rights and labor principles throughout its organization and supply chain. </w:t>
      </w: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sees its employees as one of the most important resources and has adopted the principle of treating all employees with dignity and respect. All suppliers are required to comply with local laws governing the employment relationship.</w:t>
      </w:r>
    </w:p>
    <w:p w:rsidR="005E4007" w:rsidRDefault="005E4007" w:rsidP="005E4007">
      <w:pPr>
        <w:jc w:val="center"/>
        <w:rPr>
          <w:rFonts w:ascii="Arial" w:hAnsi="Arial" w:cs="Arial"/>
          <w:b/>
          <w:sz w:val="24"/>
          <w:szCs w:val="24"/>
          <w:lang w:val="en"/>
        </w:rPr>
      </w:pPr>
      <w:r w:rsidRPr="004E67E4">
        <w:rPr>
          <w:rFonts w:ascii="Arial" w:eastAsia="Arial" w:hAnsi="Arial" w:cs="Arial"/>
          <w:noProof/>
          <w:color w:val="000000"/>
          <w:sz w:val="24"/>
        </w:rPr>
        <w:lastRenderedPageBreak/>
        <w:drawing>
          <wp:inline distT="0" distB="0" distL="0" distR="0" wp14:anchorId="0E5AB844" wp14:editId="495BB1EA">
            <wp:extent cx="2004060" cy="358140"/>
            <wp:effectExtent l="19050" t="0" r="0" b="0"/>
            <wp:docPr id="6" name="rectole00000000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ole0000000008"/>
                    <pic:cNvPicPr>
                      <a:picLocks noChangeArrowheads="1"/>
                    </pic:cNvPicPr>
                  </pic:nvPicPr>
                  <pic:blipFill>
                    <a:blip r:embed="rId8"/>
                    <a:srcRect/>
                    <a:stretch>
                      <a:fillRect/>
                    </a:stretch>
                  </pic:blipFill>
                  <pic:spPr bwMode="auto">
                    <a:xfrm>
                      <a:off x="0" y="0"/>
                      <a:ext cx="2004060" cy="358140"/>
                    </a:xfrm>
                    <a:prstGeom prst="rect">
                      <a:avLst/>
                    </a:prstGeom>
                    <a:solidFill>
                      <a:srgbClr val="FFFFFF"/>
                    </a:solidFill>
                    <a:ln w="9525">
                      <a:noFill/>
                      <a:miter lim="800000"/>
                      <a:headEnd/>
                      <a:tailEnd/>
                    </a:ln>
                  </pic:spPr>
                </pic:pic>
              </a:graphicData>
            </a:graphic>
          </wp:inline>
        </w:drawing>
      </w:r>
    </w:p>
    <w:p w:rsidR="005E4007" w:rsidRDefault="005E4007" w:rsidP="00FD2C9D">
      <w:pPr>
        <w:rPr>
          <w:rFonts w:ascii="Arial" w:hAnsi="Arial" w:cs="Arial"/>
          <w:b/>
          <w:sz w:val="24"/>
          <w:szCs w:val="24"/>
          <w:lang w:val="en"/>
        </w:rPr>
      </w:pP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Women's rights</w:t>
      </w:r>
    </w:p>
    <w:p w:rsidR="00FD2C9D" w:rsidRDefault="00FD2C9D" w:rsidP="00FD2C9D">
      <w:pPr>
        <w:rPr>
          <w:b/>
          <w:lang w:val="en"/>
        </w:rPr>
      </w:pPr>
      <w:proofErr w:type="spellStart"/>
      <w:r w:rsidRPr="005E4007">
        <w:rPr>
          <w:rFonts w:ascii="Arial" w:hAnsi="Arial" w:cs="Arial"/>
          <w:sz w:val="24"/>
          <w:szCs w:val="24"/>
          <w:lang w:val="en"/>
        </w:rPr>
        <w:t>Çimsataş's</w:t>
      </w:r>
      <w:proofErr w:type="spellEnd"/>
      <w:r w:rsidRPr="005E4007">
        <w:rPr>
          <w:rFonts w:ascii="Arial" w:hAnsi="Arial" w:cs="Arial"/>
          <w:sz w:val="24"/>
          <w:szCs w:val="24"/>
          <w:lang w:val="en"/>
        </w:rPr>
        <w:t xml:space="preserve"> suppliers will respect the principle that women have the right to political, economic and social equality and to be against all kinds of discrimination and violence against women.</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Child labor</w:t>
      </w:r>
    </w:p>
    <w:p w:rsidR="00FD2C9D" w:rsidRPr="005E4007" w:rsidRDefault="00FD2C9D" w:rsidP="00FD2C9D">
      <w:pPr>
        <w:rPr>
          <w:rFonts w:ascii="Arial" w:hAnsi="Arial" w:cs="Arial"/>
          <w:b/>
          <w:sz w:val="24"/>
          <w:szCs w:val="24"/>
          <w:lang w:val="en"/>
        </w:rPr>
      </w:pPr>
      <w:proofErr w:type="spellStart"/>
      <w:r w:rsidRPr="005E4007">
        <w:rPr>
          <w:rFonts w:ascii="Arial" w:hAnsi="Arial" w:cs="Arial"/>
          <w:sz w:val="24"/>
          <w:szCs w:val="24"/>
          <w:lang w:val="en"/>
        </w:rPr>
        <w:t>Çimsataş's</w:t>
      </w:r>
      <w:proofErr w:type="spellEnd"/>
      <w:r w:rsidRPr="005E4007">
        <w:rPr>
          <w:rFonts w:ascii="Arial" w:hAnsi="Arial" w:cs="Arial"/>
          <w:sz w:val="24"/>
          <w:szCs w:val="24"/>
          <w:lang w:val="en"/>
        </w:rPr>
        <w:t xml:space="preserve"> suppliers will not use child labor. The term child refers to children below the legal age for employment anywhere.</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Forced Labor, Human Trafficking</w:t>
      </w:r>
    </w:p>
    <w:p w:rsidR="00FD2C9D" w:rsidRPr="005E4007" w:rsidRDefault="00FD2C9D" w:rsidP="00FD2C9D">
      <w:pPr>
        <w:rPr>
          <w:rFonts w:ascii="Arial" w:hAnsi="Arial" w:cs="Arial"/>
          <w:sz w:val="24"/>
          <w:szCs w:val="24"/>
          <w:lang w:val="en"/>
        </w:rPr>
      </w:pP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believes that its suppliers should have the right to voluntarily choose whether or not to employ their employees. Supplier will not employ any form of forced or involuntary labor or tolerate physically abusive disciplinary practices.</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Diversity, equity and inclusion</w:t>
      </w:r>
    </w:p>
    <w:p w:rsidR="00FD2C9D" w:rsidRPr="005E4007" w:rsidRDefault="00FD2C9D" w:rsidP="00FD2C9D">
      <w:pPr>
        <w:rPr>
          <w:rFonts w:ascii="Arial" w:hAnsi="Arial" w:cs="Arial"/>
          <w:sz w:val="24"/>
          <w:szCs w:val="24"/>
          <w:lang w:val="en"/>
        </w:rPr>
      </w:pPr>
      <w:proofErr w:type="spellStart"/>
      <w:r w:rsidRPr="005E4007">
        <w:rPr>
          <w:rFonts w:ascii="Arial" w:hAnsi="Arial" w:cs="Arial"/>
          <w:sz w:val="24"/>
          <w:szCs w:val="24"/>
          <w:lang w:val="en"/>
        </w:rPr>
        <w:t>Çimsataş's</w:t>
      </w:r>
      <w:proofErr w:type="spellEnd"/>
      <w:r w:rsidRPr="005E4007">
        <w:rPr>
          <w:rFonts w:ascii="Arial" w:hAnsi="Arial" w:cs="Arial"/>
          <w:sz w:val="24"/>
          <w:szCs w:val="24"/>
          <w:lang w:val="en"/>
        </w:rPr>
        <w:t xml:space="preserve"> suppliers will develop and promote inclusive cultures where diversity is valued and supported and where everyone can fully contribute and be showcased to their full potential. Suppliers must promote diversity at all levels of their workforce and leadership, including their senior management.</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Legal Compliance</w:t>
      </w:r>
    </w:p>
    <w:p w:rsidR="00FD2C9D" w:rsidRPr="005E4007" w:rsidRDefault="00FD2C9D" w:rsidP="00FD2C9D">
      <w:pPr>
        <w:rPr>
          <w:rFonts w:ascii="Arial" w:hAnsi="Arial" w:cs="Arial"/>
          <w:sz w:val="24"/>
          <w:szCs w:val="24"/>
          <w:lang w:val="en"/>
        </w:rPr>
      </w:pP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undertakes to comply with all applicable legal requirements. Suppliers are expected to comply with all applicable legal requirements and prevent events or circumstances that could result in a violation of the law. All purchased materials used in the manufacture of goods shall meet existing governmental and safety restrictions on restricted, toxic and hazardous substances, as well as environmental, electrical and electromagnetic considerations applicable to the country of manufacture and sale. All suppliers must comply with IATF 16949 or their relevant standards as amended from time to time.</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Rights of minorities and indigenous peoples</w:t>
      </w:r>
    </w:p>
    <w:p w:rsidR="00FD2C9D" w:rsidRPr="005E4007" w:rsidRDefault="00FD2C9D" w:rsidP="00FD2C9D">
      <w:pPr>
        <w:rPr>
          <w:rFonts w:ascii="Arial" w:hAnsi="Arial" w:cs="Arial"/>
          <w:sz w:val="24"/>
          <w:szCs w:val="24"/>
        </w:rPr>
      </w:pPr>
      <w:proofErr w:type="spellStart"/>
      <w:r w:rsidRPr="005E4007">
        <w:rPr>
          <w:rFonts w:ascii="Arial" w:hAnsi="Arial" w:cs="Arial"/>
          <w:sz w:val="24"/>
          <w:szCs w:val="24"/>
          <w:lang w:val="en"/>
        </w:rPr>
        <w:t>Çimsataş's</w:t>
      </w:r>
      <w:proofErr w:type="spellEnd"/>
      <w:r w:rsidRPr="005E4007">
        <w:rPr>
          <w:rFonts w:ascii="Arial" w:hAnsi="Arial" w:cs="Arial"/>
          <w:sz w:val="24"/>
          <w:szCs w:val="24"/>
          <w:lang w:val="en"/>
        </w:rPr>
        <w:t xml:space="preserve"> suppliers must respect the rights of local people such as adequate living conditions, education, employment and social activities.</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Privacy and Data Protection</w:t>
      </w:r>
    </w:p>
    <w:p w:rsidR="00FD2C9D" w:rsidRPr="005E4007" w:rsidRDefault="00FD2C9D" w:rsidP="00FD2C9D">
      <w:pPr>
        <w:rPr>
          <w:rFonts w:ascii="Arial" w:hAnsi="Arial" w:cs="Arial"/>
          <w:sz w:val="24"/>
          <w:szCs w:val="24"/>
          <w:lang w:val="en"/>
        </w:rPr>
      </w:pP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expects its suppliers to respect the privacy of all employees and other participants in the business process. </w:t>
      </w: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stores the information of all its stakeholders sensitively and securely in accordance with KVKK. All information and documents pertaining to previous, current or future projects should be considered the property of the customer and protected against unauthorized access accordingly. Unauthorized disclosure of any protected information is prohibited.</w:t>
      </w:r>
    </w:p>
    <w:p w:rsidR="00FD2C9D" w:rsidRPr="005E4007" w:rsidRDefault="00FD2C9D" w:rsidP="00FD2C9D">
      <w:pPr>
        <w:rPr>
          <w:rFonts w:ascii="Arial" w:hAnsi="Arial" w:cs="Arial"/>
          <w:b/>
          <w:sz w:val="24"/>
          <w:szCs w:val="24"/>
          <w:lang w:val="en"/>
        </w:rPr>
      </w:pPr>
    </w:p>
    <w:p w:rsidR="00FD2C9D" w:rsidRPr="005E4007" w:rsidRDefault="005E4007" w:rsidP="005E4007">
      <w:pPr>
        <w:jc w:val="center"/>
        <w:rPr>
          <w:rFonts w:ascii="Arial" w:hAnsi="Arial" w:cs="Arial"/>
          <w:b/>
          <w:sz w:val="24"/>
          <w:szCs w:val="24"/>
          <w:lang w:val="en"/>
        </w:rPr>
      </w:pPr>
      <w:r w:rsidRPr="004E67E4">
        <w:rPr>
          <w:rFonts w:ascii="Arial" w:eastAsia="Arial" w:hAnsi="Arial" w:cs="Arial"/>
          <w:noProof/>
          <w:color w:val="000000"/>
          <w:sz w:val="24"/>
        </w:rPr>
        <w:lastRenderedPageBreak/>
        <w:drawing>
          <wp:inline distT="0" distB="0" distL="0" distR="0" wp14:anchorId="12834569" wp14:editId="510A8856">
            <wp:extent cx="2004060" cy="358140"/>
            <wp:effectExtent l="19050" t="0" r="0" b="0"/>
            <wp:docPr id="12" name="rectole00000000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ole0000000008"/>
                    <pic:cNvPicPr>
                      <a:picLocks noChangeArrowheads="1"/>
                    </pic:cNvPicPr>
                  </pic:nvPicPr>
                  <pic:blipFill>
                    <a:blip r:embed="rId8"/>
                    <a:srcRect/>
                    <a:stretch>
                      <a:fillRect/>
                    </a:stretch>
                  </pic:blipFill>
                  <pic:spPr bwMode="auto">
                    <a:xfrm>
                      <a:off x="0" y="0"/>
                      <a:ext cx="2004060" cy="358140"/>
                    </a:xfrm>
                    <a:prstGeom prst="rect">
                      <a:avLst/>
                    </a:prstGeom>
                    <a:solidFill>
                      <a:srgbClr val="FFFFFF"/>
                    </a:solidFill>
                    <a:ln w="9525">
                      <a:noFill/>
                      <a:miter lim="800000"/>
                      <a:headEnd/>
                      <a:tailEnd/>
                    </a:ln>
                  </pic:spPr>
                </pic:pic>
              </a:graphicData>
            </a:graphic>
          </wp:inline>
        </w:drawing>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Oppression, Harassment and Discipline</w:t>
      </w:r>
    </w:p>
    <w:p w:rsidR="00FD2C9D" w:rsidRPr="005E4007" w:rsidRDefault="00FD2C9D" w:rsidP="00FD2C9D">
      <w:pPr>
        <w:rPr>
          <w:rFonts w:ascii="Arial" w:hAnsi="Arial" w:cs="Arial"/>
          <w:sz w:val="24"/>
          <w:szCs w:val="24"/>
          <w:lang w:val="en"/>
        </w:rPr>
      </w:pP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expects its suppliers to treat their employees with dignity and respect. Harassment, inappropriate use of discipline, discrimination, physical or mental punishment, or other forms of intimidation or abuse by Suppliers are unacceptable.</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Discrimination</w:t>
      </w:r>
    </w:p>
    <w:p w:rsidR="00FD2C9D" w:rsidRPr="005E4007" w:rsidRDefault="00FD2C9D" w:rsidP="00FD2C9D">
      <w:pPr>
        <w:rPr>
          <w:rFonts w:ascii="Arial" w:hAnsi="Arial" w:cs="Arial"/>
          <w:sz w:val="24"/>
          <w:szCs w:val="24"/>
        </w:rPr>
      </w:pP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is committed to providing all its employees with a professional working environment, free from illegal discrimination and harassment. Suppliers must make all employment decisions based on facts and individual values. Suppliers must not discriminate in their hiring and employment practices (e.g. pay/promotion) and must comply with all employment laws.</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Prevention of Bribery and Corruption</w:t>
      </w:r>
    </w:p>
    <w:p w:rsidR="00FD2C9D" w:rsidRPr="005E4007" w:rsidRDefault="00FD2C9D" w:rsidP="00FD2C9D">
      <w:pPr>
        <w:rPr>
          <w:rFonts w:ascii="Arial" w:hAnsi="Arial" w:cs="Arial"/>
          <w:sz w:val="24"/>
          <w:szCs w:val="24"/>
          <w:lang w:val="en"/>
        </w:rPr>
      </w:pP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is committed to doing business ethically around the world. </w:t>
      </w: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prohibits suppliers from giving or promising to give anything of value to any corporate organization or person in order to obtain or retain business. Suppliers must conduct their business with integrity and in full compliance with all applicable laws.</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Grievance Process and Retaliation Protection</w:t>
      </w:r>
    </w:p>
    <w:p w:rsidR="00FD2C9D" w:rsidRPr="005E4007" w:rsidRDefault="00FD2C9D" w:rsidP="00FD2C9D">
      <w:pPr>
        <w:rPr>
          <w:rFonts w:ascii="Arial" w:hAnsi="Arial" w:cs="Arial"/>
          <w:sz w:val="24"/>
          <w:szCs w:val="24"/>
          <w:lang w:val="en"/>
        </w:rPr>
      </w:pP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expects its suppliers to implement a complaints procedure ("whistleblowing policy") that includes all relevant business processes and guarantees the complainant any protection against retaliation.</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Fair Competition and Antitrust Law</w:t>
      </w:r>
    </w:p>
    <w:p w:rsidR="00FD2C9D" w:rsidRPr="005E4007" w:rsidRDefault="00FD2C9D" w:rsidP="00FD2C9D">
      <w:pPr>
        <w:rPr>
          <w:rFonts w:ascii="Arial" w:hAnsi="Arial" w:cs="Arial"/>
          <w:sz w:val="24"/>
          <w:szCs w:val="24"/>
          <w:lang w:val="en"/>
        </w:rPr>
      </w:pP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expects everyone involved in the business process to comply with antitrust law regulations and international agreements on fair competition.</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Conflict of Interest</w:t>
      </w:r>
    </w:p>
    <w:p w:rsidR="00FD2C9D" w:rsidRPr="005E4007" w:rsidRDefault="00FD2C9D" w:rsidP="00FD2C9D">
      <w:pPr>
        <w:rPr>
          <w:rFonts w:ascii="Arial" w:hAnsi="Arial" w:cs="Arial"/>
          <w:sz w:val="24"/>
          <w:szCs w:val="24"/>
          <w:lang w:val="en"/>
        </w:rPr>
      </w:pP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requires its suppliers' employees to avoid any conflict between their own interests and the interests of their companies in their relations with suppliers, customers and other third parties.</w:t>
      </w:r>
    </w:p>
    <w:p w:rsidR="00FD2C9D" w:rsidRPr="005E4007" w:rsidRDefault="00FD2C9D" w:rsidP="00FD2C9D">
      <w:pPr>
        <w:rPr>
          <w:rFonts w:ascii="Arial" w:hAnsi="Arial" w:cs="Arial"/>
          <w:sz w:val="24"/>
          <w:szCs w:val="24"/>
        </w:rPr>
      </w:pPr>
      <w:r w:rsidRPr="005E4007">
        <w:rPr>
          <w:rFonts w:ascii="Arial" w:hAnsi="Arial" w:cs="Arial"/>
          <w:sz w:val="24"/>
          <w:szCs w:val="24"/>
          <w:lang w:val="en"/>
        </w:rPr>
        <w:t>Additionally, it is also a conflict of interest for an employee to give or make available to anyone or use for his own benefit confidential information obtained during or after his employment.</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Financial responsibility (accurate records)</w:t>
      </w:r>
    </w:p>
    <w:p w:rsidR="00FD2C9D" w:rsidRPr="005E4007" w:rsidRDefault="00FD2C9D" w:rsidP="00FD2C9D">
      <w:pPr>
        <w:rPr>
          <w:rFonts w:ascii="Arial" w:hAnsi="Arial" w:cs="Arial"/>
          <w:sz w:val="24"/>
          <w:szCs w:val="24"/>
          <w:lang w:val="en"/>
        </w:rPr>
      </w:pPr>
      <w:r w:rsidRPr="005E4007">
        <w:rPr>
          <w:rFonts w:ascii="Arial" w:hAnsi="Arial" w:cs="Arial"/>
          <w:sz w:val="24"/>
          <w:szCs w:val="24"/>
          <w:lang w:val="en"/>
        </w:rPr>
        <w:t>Suppliers assume responsibility for accurately recording, maintaining and reporting business documents, including but not limited to financial statements, quality reports and submissions to customers or regulatory authorities, as appropriate. Books and records are expected to be kept in accordance with applicable laws and generally accepted accounting principles.</w:t>
      </w:r>
    </w:p>
    <w:p w:rsidR="005E4007" w:rsidRDefault="005E4007" w:rsidP="00FD2C9D">
      <w:pPr>
        <w:rPr>
          <w:rFonts w:ascii="Arial" w:hAnsi="Arial" w:cs="Arial"/>
          <w:b/>
          <w:sz w:val="24"/>
          <w:szCs w:val="24"/>
          <w:lang w:val="en"/>
        </w:rPr>
      </w:pPr>
    </w:p>
    <w:p w:rsidR="005E4007" w:rsidRDefault="005E4007" w:rsidP="00FD2C9D">
      <w:pPr>
        <w:rPr>
          <w:rFonts w:ascii="Arial" w:hAnsi="Arial" w:cs="Arial"/>
          <w:b/>
          <w:sz w:val="24"/>
          <w:szCs w:val="24"/>
          <w:lang w:val="en"/>
        </w:rPr>
      </w:pPr>
    </w:p>
    <w:p w:rsidR="005E4007" w:rsidRDefault="005E4007" w:rsidP="005E4007">
      <w:pPr>
        <w:jc w:val="center"/>
        <w:rPr>
          <w:rFonts w:ascii="Arial" w:hAnsi="Arial" w:cs="Arial"/>
          <w:b/>
          <w:sz w:val="24"/>
          <w:szCs w:val="24"/>
          <w:lang w:val="en"/>
        </w:rPr>
      </w:pPr>
      <w:r w:rsidRPr="005E4007">
        <w:rPr>
          <w:rFonts w:ascii="Arial" w:eastAsia="Arial" w:hAnsi="Arial" w:cs="Arial"/>
          <w:noProof/>
          <w:color w:val="000000"/>
          <w:sz w:val="24"/>
          <w:szCs w:val="24"/>
        </w:rPr>
        <w:lastRenderedPageBreak/>
        <w:drawing>
          <wp:inline distT="0" distB="0" distL="0" distR="0" wp14:anchorId="10CEFCB3" wp14:editId="6FC112A6">
            <wp:extent cx="2004060" cy="358140"/>
            <wp:effectExtent l="19050" t="0" r="0" b="0"/>
            <wp:docPr id="14" name="rectole00000000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ole0000000008"/>
                    <pic:cNvPicPr>
                      <a:picLocks noChangeArrowheads="1"/>
                    </pic:cNvPicPr>
                  </pic:nvPicPr>
                  <pic:blipFill>
                    <a:blip r:embed="rId8"/>
                    <a:srcRect/>
                    <a:stretch>
                      <a:fillRect/>
                    </a:stretch>
                  </pic:blipFill>
                  <pic:spPr bwMode="auto">
                    <a:xfrm>
                      <a:off x="0" y="0"/>
                      <a:ext cx="2004060" cy="358140"/>
                    </a:xfrm>
                    <a:prstGeom prst="rect">
                      <a:avLst/>
                    </a:prstGeom>
                    <a:solidFill>
                      <a:srgbClr val="FFFFFF"/>
                    </a:solidFill>
                    <a:ln w="9525">
                      <a:noFill/>
                      <a:miter lim="800000"/>
                      <a:headEnd/>
                      <a:tailEnd/>
                    </a:ln>
                  </pic:spPr>
                </pic:pic>
              </a:graphicData>
            </a:graphic>
          </wp:inline>
        </w:drawing>
      </w:r>
    </w:p>
    <w:p w:rsidR="005E4007" w:rsidRDefault="005E4007" w:rsidP="00FD2C9D">
      <w:pPr>
        <w:rPr>
          <w:rFonts w:ascii="Arial" w:hAnsi="Arial" w:cs="Arial"/>
          <w:b/>
          <w:sz w:val="24"/>
          <w:szCs w:val="24"/>
          <w:lang w:val="en"/>
        </w:rPr>
      </w:pP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Disclosure of information</w:t>
      </w:r>
    </w:p>
    <w:p w:rsidR="00FD2C9D" w:rsidRPr="005E4007" w:rsidRDefault="00FD2C9D" w:rsidP="00FD2C9D">
      <w:pPr>
        <w:rPr>
          <w:rFonts w:ascii="Arial" w:hAnsi="Arial" w:cs="Arial"/>
          <w:sz w:val="24"/>
          <w:szCs w:val="24"/>
          <w:lang w:val="en"/>
        </w:rPr>
      </w:pPr>
      <w:proofErr w:type="spellStart"/>
      <w:r w:rsidRPr="005E4007">
        <w:rPr>
          <w:rFonts w:ascii="Arial" w:hAnsi="Arial" w:cs="Arial"/>
          <w:sz w:val="24"/>
          <w:szCs w:val="24"/>
          <w:lang w:val="en"/>
        </w:rPr>
        <w:t>Çimsataş's</w:t>
      </w:r>
      <w:proofErr w:type="spellEnd"/>
      <w:r w:rsidRPr="005E4007">
        <w:rPr>
          <w:rFonts w:ascii="Arial" w:hAnsi="Arial" w:cs="Arial"/>
          <w:sz w:val="24"/>
          <w:szCs w:val="24"/>
          <w:lang w:val="en"/>
        </w:rPr>
        <w:t xml:space="preserve"> suppliers assume a company's responsibility to disclose financial and non-financial information in accordance with applicable regulations and applicable industry practices and, where appropriate, publish information regarding workforce, health and safety practices, environmental practices, business activities, performance, financial condition.</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Fake parts</w:t>
      </w:r>
    </w:p>
    <w:p w:rsidR="00FD2C9D" w:rsidRPr="005E4007" w:rsidRDefault="00FD2C9D" w:rsidP="00FD2C9D">
      <w:pPr>
        <w:rPr>
          <w:rFonts w:ascii="Arial" w:hAnsi="Arial" w:cs="Arial"/>
          <w:sz w:val="24"/>
          <w:szCs w:val="24"/>
          <w:lang w:val="en"/>
        </w:rPr>
      </w:pPr>
      <w:r w:rsidRPr="005E4007">
        <w:rPr>
          <w:rFonts w:ascii="Arial" w:hAnsi="Arial" w:cs="Arial"/>
          <w:sz w:val="24"/>
          <w:szCs w:val="24"/>
          <w:lang w:val="en"/>
        </w:rPr>
        <w:t>Suppliers will fulfill the requirement that companies develop, implement and maintain methods and processes appropriate to their products and services in order to minimize the risk of counterfeit parts and materials entering deliverable products. Partners are also expected to establish effective processes to detect counterfeit parts and materials and, if detected, to quarantine the materials and notify the Original Equipment Manufacturer (OEM) customer and/or law enforcement as appropriate. Finally, companies are expected to certify that all sales to non-OEM customers comply with local laws and that the products sold will be used legally.</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Export controls and economic sanctions</w:t>
      </w:r>
    </w:p>
    <w:p w:rsidR="00FD2C9D" w:rsidRPr="005E4007" w:rsidRDefault="00FD2C9D" w:rsidP="00FD2C9D">
      <w:pPr>
        <w:rPr>
          <w:rFonts w:ascii="Arial" w:hAnsi="Arial" w:cs="Arial"/>
          <w:sz w:val="24"/>
          <w:szCs w:val="24"/>
          <w:lang w:val="en"/>
        </w:rPr>
      </w:pPr>
      <w:r w:rsidRPr="005E4007">
        <w:rPr>
          <w:rFonts w:ascii="Arial" w:hAnsi="Arial" w:cs="Arial"/>
          <w:sz w:val="24"/>
          <w:szCs w:val="24"/>
          <w:lang w:val="en"/>
        </w:rPr>
        <w:t>Suppliers will comply with applicable restrictions on trade involving particular countries, regions, companies or organizations and individuals, as well as restrictions on the export or re-export of goods, software, services and technology.</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Blocking the Flow of Funds to Armed Groups and Conflicts</w:t>
      </w:r>
    </w:p>
    <w:p w:rsidR="00FD2C9D" w:rsidRPr="005E4007" w:rsidRDefault="00FD2C9D" w:rsidP="00FD2C9D">
      <w:pPr>
        <w:rPr>
          <w:rFonts w:ascii="Arial" w:hAnsi="Arial" w:cs="Arial"/>
          <w:sz w:val="24"/>
          <w:szCs w:val="24"/>
          <w:lang w:val="en"/>
        </w:rPr>
      </w:pP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strives, wherever possible, to use components that, in principle, contain only raw materials from verified sources to extract, transport, trade, process and export. We ask our suppliers to source responsibly and seek to understand that the sourcing of their materials does not directly or indirectly fund conflict and human rights violations. (Conflict Minerals)</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4-2 Environmental sustainability</w:t>
      </w:r>
    </w:p>
    <w:p w:rsidR="00FD2C9D" w:rsidRPr="005E4007" w:rsidRDefault="00FD2C9D" w:rsidP="00FD2C9D">
      <w:pPr>
        <w:rPr>
          <w:rFonts w:ascii="Arial" w:hAnsi="Arial" w:cs="Arial"/>
          <w:sz w:val="24"/>
          <w:szCs w:val="24"/>
          <w:lang w:val="en"/>
        </w:rPr>
      </w:pP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adopts the definition of Sustainability as "meeting today's needs without compromising the ability of future generations to meet their own needs". This means being aware of our influences and understanding how they affect the world around us. Our mission is to reduce these impacts while increasing the profitability and longevity of our company.</w:t>
      </w:r>
    </w:p>
    <w:p w:rsidR="00FD2C9D" w:rsidRDefault="00FD2C9D" w:rsidP="00FD2C9D">
      <w:pPr>
        <w:rPr>
          <w:rFonts w:ascii="Arial" w:hAnsi="Arial" w:cs="Arial"/>
          <w:sz w:val="24"/>
          <w:szCs w:val="24"/>
          <w:lang w:val="en"/>
        </w:rPr>
      </w:pP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expects its suppliers to support </w:t>
      </w:r>
      <w:proofErr w:type="spellStart"/>
      <w:r w:rsidRPr="005E4007">
        <w:rPr>
          <w:rFonts w:ascii="Arial" w:hAnsi="Arial" w:cs="Arial"/>
          <w:sz w:val="24"/>
          <w:szCs w:val="24"/>
          <w:lang w:val="en"/>
        </w:rPr>
        <w:t>Çimsataş's</w:t>
      </w:r>
      <w:proofErr w:type="spellEnd"/>
      <w:r w:rsidRPr="005E4007">
        <w:rPr>
          <w:rFonts w:ascii="Arial" w:hAnsi="Arial" w:cs="Arial"/>
          <w:sz w:val="24"/>
          <w:szCs w:val="24"/>
          <w:lang w:val="en"/>
        </w:rPr>
        <w:t xml:space="preserve"> sustainability mission by complying with all applicable environmental laws, rules and regulations while using resources wisely. Suppliers are expected to share </w:t>
      </w:r>
      <w:proofErr w:type="spellStart"/>
      <w:r w:rsidRPr="005E4007">
        <w:rPr>
          <w:rFonts w:ascii="Arial" w:hAnsi="Arial" w:cs="Arial"/>
          <w:sz w:val="24"/>
          <w:szCs w:val="24"/>
          <w:lang w:val="en"/>
        </w:rPr>
        <w:t>Çimsataş's</w:t>
      </w:r>
      <w:proofErr w:type="spellEnd"/>
      <w:r w:rsidRPr="005E4007">
        <w:rPr>
          <w:rFonts w:ascii="Arial" w:hAnsi="Arial" w:cs="Arial"/>
          <w:sz w:val="24"/>
          <w:szCs w:val="24"/>
          <w:lang w:val="en"/>
        </w:rPr>
        <w:t xml:space="preserve"> commitments by developing and implementing a sustainability program that focuses on using natural resources responsibly, reducing water use, reducing waste generation, preventing air pollution, increasing energy efficiency and reducing the carbon footprint of their operations. </w:t>
      </w: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expects its suppliers to practice responsible management in terms of purchasing, use and transportation.</w:t>
      </w:r>
    </w:p>
    <w:p w:rsidR="005E4007" w:rsidRDefault="005E4007" w:rsidP="00FD2C9D">
      <w:pPr>
        <w:rPr>
          <w:rFonts w:ascii="Arial" w:hAnsi="Arial" w:cs="Arial"/>
          <w:sz w:val="24"/>
          <w:szCs w:val="24"/>
          <w:lang w:val="en"/>
        </w:rPr>
      </w:pPr>
    </w:p>
    <w:p w:rsidR="005E4007" w:rsidRDefault="005E4007" w:rsidP="005E4007">
      <w:pPr>
        <w:jc w:val="center"/>
        <w:rPr>
          <w:rFonts w:ascii="Arial" w:hAnsi="Arial" w:cs="Arial"/>
          <w:sz w:val="24"/>
          <w:szCs w:val="24"/>
          <w:lang w:val="en"/>
        </w:rPr>
      </w:pPr>
      <w:r w:rsidRPr="005E4007">
        <w:rPr>
          <w:rFonts w:ascii="Arial" w:eastAsia="Arial" w:hAnsi="Arial" w:cs="Arial"/>
          <w:noProof/>
          <w:color w:val="000000"/>
          <w:sz w:val="24"/>
          <w:szCs w:val="24"/>
        </w:rPr>
        <w:lastRenderedPageBreak/>
        <w:drawing>
          <wp:inline distT="0" distB="0" distL="0" distR="0" wp14:anchorId="7AF87018" wp14:editId="27F14F71">
            <wp:extent cx="2004060" cy="358140"/>
            <wp:effectExtent l="19050" t="0" r="0" b="0"/>
            <wp:docPr id="15" name="rectole00000000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ole0000000008"/>
                    <pic:cNvPicPr>
                      <a:picLocks noChangeArrowheads="1"/>
                    </pic:cNvPicPr>
                  </pic:nvPicPr>
                  <pic:blipFill>
                    <a:blip r:embed="rId8"/>
                    <a:srcRect/>
                    <a:stretch>
                      <a:fillRect/>
                    </a:stretch>
                  </pic:blipFill>
                  <pic:spPr bwMode="auto">
                    <a:xfrm>
                      <a:off x="0" y="0"/>
                      <a:ext cx="2004060" cy="358140"/>
                    </a:xfrm>
                    <a:prstGeom prst="rect">
                      <a:avLst/>
                    </a:prstGeom>
                    <a:solidFill>
                      <a:srgbClr val="FFFFFF"/>
                    </a:solidFill>
                    <a:ln w="9525">
                      <a:noFill/>
                      <a:miter lim="800000"/>
                      <a:headEnd/>
                      <a:tailEnd/>
                    </a:ln>
                  </pic:spPr>
                </pic:pic>
              </a:graphicData>
            </a:graphic>
          </wp:inline>
        </w:drawing>
      </w:r>
    </w:p>
    <w:p w:rsidR="005E4007" w:rsidRPr="005E4007" w:rsidRDefault="005E4007" w:rsidP="00FD2C9D">
      <w:pPr>
        <w:rPr>
          <w:rFonts w:ascii="Arial" w:hAnsi="Arial" w:cs="Arial"/>
          <w:sz w:val="24"/>
          <w:szCs w:val="24"/>
          <w:lang w:val="en"/>
        </w:rPr>
      </w:pP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Environmental health and occupational safety</w:t>
      </w:r>
    </w:p>
    <w:p w:rsidR="00FD2C9D" w:rsidRPr="005E4007" w:rsidRDefault="00FD2C9D" w:rsidP="00FD2C9D">
      <w:pPr>
        <w:rPr>
          <w:rFonts w:ascii="Arial" w:hAnsi="Arial" w:cs="Arial"/>
          <w:sz w:val="24"/>
          <w:szCs w:val="24"/>
          <w:lang w:val="en"/>
        </w:rPr>
      </w:pP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is committed to complying with all applicable environmental, health and occupational safety legal requirements and protecting the environment. Suppliers are expected to comply with all applicable environmental, health and occupational safety legal requirements and to prevent events or conditions that could result in a violation of the law or otherwise endanger the environment.</w:t>
      </w:r>
    </w:p>
    <w:p w:rsidR="00FD2C9D" w:rsidRPr="005E4007" w:rsidRDefault="00FD2C9D" w:rsidP="00FD2C9D">
      <w:pPr>
        <w:rPr>
          <w:rFonts w:ascii="Arial" w:hAnsi="Arial" w:cs="Arial"/>
          <w:sz w:val="24"/>
          <w:szCs w:val="24"/>
          <w:lang w:val="en"/>
        </w:rPr>
      </w:pPr>
      <w:r w:rsidRPr="005E4007">
        <w:rPr>
          <w:rFonts w:ascii="Arial" w:hAnsi="Arial" w:cs="Arial"/>
          <w:sz w:val="24"/>
          <w:szCs w:val="24"/>
          <w:lang w:val="en"/>
        </w:rPr>
        <w:t>Suppliers must provide a safe and healthy working environment for every employee. Each supplier has the responsibility to provide a safe and healthy workplace for all employees by complying with health and safety rules and practices as set out in the Environmental, Health and Occupational Safety Policy and by reporting accidents, injuries and unsafe equipment, practices or conditions.</w:t>
      </w:r>
    </w:p>
    <w:p w:rsidR="00FD2C9D" w:rsidRPr="005E4007" w:rsidRDefault="00FD2C9D" w:rsidP="00FD2C9D">
      <w:pPr>
        <w:rPr>
          <w:rFonts w:ascii="Arial" w:hAnsi="Arial" w:cs="Arial"/>
          <w:b/>
          <w:sz w:val="24"/>
          <w:szCs w:val="24"/>
          <w:lang w:val="en"/>
        </w:rPr>
      </w:pPr>
      <w:proofErr w:type="spellStart"/>
      <w:r w:rsidRPr="005E4007">
        <w:rPr>
          <w:rFonts w:ascii="Arial" w:hAnsi="Arial" w:cs="Arial"/>
          <w:b/>
          <w:sz w:val="24"/>
          <w:szCs w:val="24"/>
          <w:lang w:val="en"/>
        </w:rPr>
        <w:t>Decarbonization</w:t>
      </w:r>
      <w:proofErr w:type="spellEnd"/>
    </w:p>
    <w:p w:rsidR="00FD2C9D" w:rsidRPr="005E4007" w:rsidRDefault="00FD2C9D" w:rsidP="00FD2C9D">
      <w:pPr>
        <w:rPr>
          <w:rFonts w:ascii="Arial" w:hAnsi="Arial" w:cs="Arial"/>
          <w:sz w:val="24"/>
          <w:szCs w:val="24"/>
          <w:lang w:val="en"/>
        </w:rPr>
      </w:pPr>
      <w:proofErr w:type="spellStart"/>
      <w:r w:rsidRPr="005E4007">
        <w:rPr>
          <w:rFonts w:ascii="Arial" w:hAnsi="Arial" w:cs="Arial"/>
          <w:sz w:val="24"/>
          <w:szCs w:val="24"/>
          <w:lang w:val="en"/>
        </w:rPr>
        <w:t>Çimsataş's</w:t>
      </w:r>
      <w:proofErr w:type="spellEnd"/>
      <w:r w:rsidRPr="005E4007">
        <w:rPr>
          <w:rFonts w:ascii="Arial" w:hAnsi="Arial" w:cs="Arial"/>
          <w:sz w:val="24"/>
          <w:szCs w:val="24"/>
          <w:lang w:val="en"/>
        </w:rPr>
        <w:t xml:space="preserve"> suppliers are committed to contributing to the reduction of greenhouse gas emissions arising from the company's value chain.</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Reuse and recycling</w:t>
      </w:r>
    </w:p>
    <w:p w:rsidR="00FD2C9D" w:rsidRPr="005E4007" w:rsidRDefault="00FD2C9D" w:rsidP="00FD2C9D">
      <w:pPr>
        <w:rPr>
          <w:rFonts w:ascii="Arial" w:hAnsi="Arial" w:cs="Arial"/>
          <w:sz w:val="24"/>
          <w:szCs w:val="24"/>
          <w:lang w:val="en"/>
        </w:rPr>
      </w:pPr>
      <w:r w:rsidRPr="005E4007">
        <w:rPr>
          <w:rFonts w:ascii="Arial" w:hAnsi="Arial" w:cs="Arial"/>
          <w:sz w:val="24"/>
          <w:szCs w:val="24"/>
          <w:lang w:val="en"/>
        </w:rPr>
        <w:t>To reduce waste, suppliers will create processes to use existing materials or products as-is or turn a product into a raw material that can be reused, such as recycling.</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Biodiversity, land use and deforestation</w:t>
      </w:r>
    </w:p>
    <w:p w:rsidR="00FD2C9D" w:rsidRPr="005E4007" w:rsidRDefault="00FD2C9D" w:rsidP="00FD2C9D">
      <w:pPr>
        <w:rPr>
          <w:rFonts w:ascii="Arial" w:hAnsi="Arial" w:cs="Arial"/>
          <w:sz w:val="24"/>
          <w:szCs w:val="24"/>
          <w:lang w:val="en"/>
        </w:rPr>
      </w:pPr>
      <w:proofErr w:type="spellStart"/>
      <w:r w:rsidRPr="005E4007">
        <w:rPr>
          <w:rFonts w:ascii="Arial" w:hAnsi="Arial" w:cs="Arial"/>
          <w:sz w:val="24"/>
          <w:szCs w:val="24"/>
          <w:lang w:val="en"/>
        </w:rPr>
        <w:t>Çimsataş's</w:t>
      </w:r>
      <w:proofErr w:type="spellEnd"/>
      <w:r w:rsidRPr="005E4007">
        <w:rPr>
          <w:rFonts w:ascii="Arial" w:hAnsi="Arial" w:cs="Arial"/>
          <w:sz w:val="24"/>
          <w:szCs w:val="24"/>
          <w:lang w:val="en"/>
        </w:rPr>
        <w:t xml:space="preserve"> suppliers will be active in the maintenance of ecosystems so that flora and fauna are not lost and natural habitats are not damaged irreparably.</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Land, forest and water rights and forced evictions</w:t>
      </w:r>
    </w:p>
    <w:p w:rsidR="00FD2C9D" w:rsidRPr="005E4007" w:rsidRDefault="00FD2C9D" w:rsidP="00FD2C9D">
      <w:pPr>
        <w:rPr>
          <w:rFonts w:ascii="Arial" w:hAnsi="Arial" w:cs="Arial"/>
          <w:sz w:val="24"/>
          <w:szCs w:val="24"/>
          <w:lang w:val="en"/>
        </w:rPr>
      </w:pPr>
      <w:r w:rsidRPr="005E4007">
        <w:rPr>
          <w:rFonts w:ascii="Arial" w:hAnsi="Arial" w:cs="Arial"/>
          <w:sz w:val="24"/>
          <w:szCs w:val="24"/>
          <w:lang w:val="en"/>
        </w:rPr>
        <w:t>Suppliers undertake to refrain from forced evictions and deprivations of lands, forests and waters in the course of acquisition, development or other use of lands, forests and waters.</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Soil quality</w:t>
      </w:r>
    </w:p>
    <w:p w:rsidR="00FD2C9D" w:rsidRPr="005E4007" w:rsidRDefault="00FD2C9D" w:rsidP="00FD2C9D">
      <w:pPr>
        <w:rPr>
          <w:rFonts w:ascii="Arial" w:hAnsi="Arial" w:cs="Arial"/>
          <w:sz w:val="24"/>
          <w:szCs w:val="24"/>
        </w:rPr>
      </w:pPr>
      <w:r w:rsidRPr="005E4007">
        <w:rPr>
          <w:rFonts w:ascii="Arial" w:hAnsi="Arial" w:cs="Arial"/>
          <w:sz w:val="24"/>
          <w:szCs w:val="24"/>
          <w:lang w:val="en"/>
        </w:rPr>
        <w:t>Suppliers will determine the condition of the soil in their area of ​​responsibility and establish measures to maintain and improve soil quality.</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4-3 Social Sustainability</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Noise emissions</w:t>
      </w:r>
    </w:p>
    <w:p w:rsidR="00FD2C9D" w:rsidRPr="005E4007" w:rsidRDefault="00FD2C9D" w:rsidP="00FD2C9D">
      <w:pPr>
        <w:rPr>
          <w:rFonts w:ascii="Arial" w:hAnsi="Arial" w:cs="Arial"/>
          <w:sz w:val="24"/>
          <w:szCs w:val="24"/>
          <w:lang w:val="en"/>
        </w:rPr>
      </w:pPr>
      <w:proofErr w:type="spellStart"/>
      <w:r w:rsidRPr="005E4007">
        <w:rPr>
          <w:rFonts w:ascii="Arial" w:hAnsi="Arial" w:cs="Arial"/>
          <w:sz w:val="24"/>
          <w:szCs w:val="24"/>
          <w:lang w:val="en"/>
        </w:rPr>
        <w:t>Çimsataş's</w:t>
      </w:r>
      <w:proofErr w:type="spellEnd"/>
      <w:r w:rsidRPr="005E4007">
        <w:rPr>
          <w:rFonts w:ascii="Arial" w:hAnsi="Arial" w:cs="Arial"/>
          <w:sz w:val="24"/>
          <w:szCs w:val="24"/>
          <w:lang w:val="en"/>
        </w:rPr>
        <w:t xml:space="preserve"> suppliers will determine the release of noise into the environment from various sources, which can be grouped as follows: transportation activities, industrial activities and normal daily activities. They will create measures to improve noise emissions.</w:t>
      </w:r>
    </w:p>
    <w:p w:rsidR="005E4007" w:rsidRDefault="005E4007" w:rsidP="00FD2C9D">
      <w:pPr>
        <w:rPr>
          <w:rFonts w:ascii="Arial" w:hAnsi="Arial" w:cs="Arial"/>
          <w:b/>
          <w:sz w:val="24"/>
          <w:szCs w:val="24"/>
          <w:lang w:val="en"/>
        </w:rPr>
      </w:pPr>
    </w:p>
    <w:p w:rsidR="005E4007" w:rsidRDefault="005E4007" w:rsidP="00FD2C9D">
      <w:pPr>
        <w:rPr>
          <w:rFonts w:ascii="Arial" w:hAnsi="Arial" w:cs="Arial"/>
          <w:b/>
          <w:sz w:val="24"/>
          <w:szCs w:val="24"/>
          <w:lang w:val="en"/>
        </w:rPr>
      </w:pPr>
    </w:p>
    <w:p w:rsidR="005E4007" w:rsidRDefault="005E4007" w:rsidP="005E4007">
      <w:pPr>
        <w:jc w:val="center"/>
        <w:rPr>
          <w:rFonts w:ascii="Arial" w:hAnsi="Arial" w:cs="Arial"/>
          <w:b/>
          <w:sz w:val="24"/>
          <w:szCs w:val="24"/>
          <w:lang w:val="en"/>
        </w:rPr>
      </w:pPr>
      <w:r w:rsidRPr="004E67E4">
        <w:rPr>
          <w:rFonts w:ascii="Arial" w:eastAsia="Arial" w:hAnsi="Arial" w:cs="Arial"/>
          <w:noProof/>
          <w:color w:val="000000"/>
          <w:sz w:val="24"/>
        </w:rPr>
        <w:lastRenderedPageBreak/>
        <w:drawing>
          <wp:inline distT="0" distB="0" distL="0" distR="0" wp14:anchorId="118226F8" wp14:editId="491DB96E">
            <wp:extent cx="2004060" cy="358140"/>
            <wp:effectExtent l="19050" t="0" r="0" b="0"/>
            <wp:docPr id="22" name="rectole00000000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ole0000000008"/>
                    <pic:cNvPicPr>
                      <a:picLocks noChangeArrowheads="1"/>
                    </pic:cNvPicPr>
                  </pic:nvPicPr>
                  <pic:blipFill>
                    <a:blip r:embed="rId8"/>
                    <a:srcRect/>
                    <a:stretch>
                      <a:fillRect/>
                    </a:stretch>
                  </pic:blipFill>
                  <pic:spPr bwMode="auto">
                    <a:xfrm>
                      <a:off x="0" y="0"/>
                      <a:ext cx="2004060" cy="358140"/>
                    </a:xfrm>
                    <a:prstGeom prst="rect">
                      <a:avLst/>
                    </a:prstGeom>
                    <a:solidFill>
                      <a:srgbClr val="FFFFFF"/>
                    </a:solidFill>
                    <a:ln w="9525">
                      <a:noFill/>
                      <a:miter lim="800000"/>
                      <a:headEnd/>
                      <a:tailEnd/>
                    </a:ln>
                  </pic:spPr>
                </pic:pic>
              </a:graphicData>
            </a:graphic>
          </wp:inline>
        </w:drawing>
      </w:r>
    </w:p>
    <w:p w:rsidR="005E4007" w:rsidRDefault="005E4007" w:rsidP="00FD2C9D">
      <w:pPr>
        <w:rPr>
          <w:rFonts w:ascii="Arial" w:hAnsi="Arial" w:cs="Arial"/>
          <w:b/>
          <w:sz w:val="24"/>
          <w:szCs w:val="24"/>
          <w:lang w:val="en"/>
        </w:rPr>
      </w:pPr>
    </w:p>
    <w:p w:rsidR="00FD2C9D" w:rsidRDefault="00FD2C9D" w:rsidP="00FD2C9D">
      <w:pPr>
        <w:rPr>
          <w:lang w:val="en"/>
        </w:rPr>
      </w:pPr>
      <w:r w:rsidRPr="005E4007">
        <w:rPr>
          <w:rFonts w:ascii="Arial" w:hAnsi="Arial" w:cs="Arial"/>
          <w:b/>
          <w:sz w:val="24"/>
          <w:szCs w:val="24"/>
          <w:lang w:val="en"/>
        </w:rPr>
        <w:t>Freedom of Association and Collective Bargaining</w:t>
      </w:r>
    </w:p>
    <w:p w:rsidR="00FD2C9D" w:rsidRPr="005E4007" w:rsidRDefault="00FD2C9D" w:rsidP="00FD2C9D">
      <w:pPr>
        <w:rPr>
          <w:rFonts w:ascii="Arial" w:hAnsi="Arial" w:cs="Arial"/>
          <w:sz w:val="24"/>
          <w:szCs w:val="24"/>
          <w:lang w:val="en"/>
        </w:rPr>
      </w:pPr>
      <w:r w:rsidRPr="005E4007">
        <w:rPr>
          <w:rFonts w:ascii="Arial" w:hAnsi="Arial" w:cs="Arial"/>
          <w:sz w:val="24"/>
          <w:szCs w:val="24"/>
          <w:lang w:val="en"/>
        </w:rPr>
        <w:t>Suppliers must respect their employees' rights to join or not to join a union or to accept employee representation in accordance with local laws. Suppliers are expected to maintain constructive dialogue and negotiate in good faith with such representatives.</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Wages and Hours, Working Conditions</w:t>
      </w:r>
    </w:p>
    <w:p w:rsidR="00FD2C9D" w:rsidRPr="005E4007" w:rsidRDefault="00FD2C9D" w:rsidP="00FD2C9D">
      <w:pPr>
        <w:rPr>
          <w:rFonts w:ascii="Arial" w:hAnsi="Arial" w:cs="Arial"/>
          <w:sz w:val="24"/>
          <w:szCs w:val="24"/>
          <w:lang w:val="en"/>
        </w:rPr>
      </w:pPr>
      <w:r w:rsidRPr="005E4007">
        <w:rPr>
          <w:rFonts w:ascii="Arial" w:hAnsi="Arial" w:cs="Arial"/>
          <w:sz w:val="24"/>
          <w:szCs w:val="24"/>
          <w:lang w:val="en"/>
        </w:rPr>
        <w:t>Suppliers must comply with all applicable wage and hour laws, including minimum wage, overtime, maximum shift rules, meal periods.</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5-Application of Sustainability Standards in the Supply Chain</w:t>
      </w:r>
    </w:p>
    <w:p w:rsidR="00FD2C9D" w:rsidRPr="005E4007" w:rsidRDefault="00FD2C9D" w:rsidP="00FD2C9D">
      <w:pPr>
        <w:rPr>
          <w:rFonts w:ascii="Arial" w:hAnsi="Arial" w:cs="Arial"/>
          <w:sz w:val="24"/>
          <w:szCs w:val="24"/>
          <w:lang w:val="en"/>
        </w:rPr>
      </w:pP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expects its suppliers and all subcontractors to comply with the requirements of this Supplier Sustainability Policy, including identifying risks in their supply chains and taking appropriate measures to address them. </w:t>
      </w:r>
      <w:proofErr w:type="spellStart"/>
      <w:r w:rsidRPr="005E4007">
        <w:rPr>
          <w:rFonts w:ascii="Arial" w:hAnsi="Arial" w:cs="Arial"/>
          <w:sz w:val="24"/>
          <w:szCs w:val="24"/>
          <w:lang w:val="en"/>
        </w:rPr>
        <w:t>Çimsataş's</w:t>
      </w:r>
      <w:proofErr w:type="spellEnd"/>
      <w:r w:rsidRPr="005E4007">
        <w:rPr>
          <w:rFonts w:ascii="Arial" w:hAnsi="Arial" w:cs="Arial"/>
          <w:sz w:val="24"/>
          <w:szCs w:val="24"/>
          <w:lang w:val="en"/>
        </w:rPr>
        <w:t xml:space="preserve"> suppliers will implement sustainability requirements for their own supply base in accordance with the content of this policy.</w:t>
      </w:r>
    </w:p>
    <w:p w:rsidR="00FD2C9D" w:rsidRPr="005E4007" w:rsidRDefault="00FD2C9D" w:rsidP="00FD2C9D">
      <w:pPr>
        <w:rPr>
          <w:rFonts w:ascii="Arial" w:hAnsi="Arial" w:cs="Arial"/>
          <w:b/>
          <w:sz w:val="24"/>
          <w:szCs w:val="24"/>
          <w:lang w:val="en"/>
        </w:rPr>
      </w:pPr>
      <w:r w:rsidRPr="005E4007">
        <w:rPr>
          <w:rFonts w:ascii="Arial" w:hAnsi="Arial" w:cs="Arial"/>
          <w:b/>
          <w:sz w:val="24"/>
          <w:szCs w:val="24"/>
          <w:lang w:val="en"/>
        </w:rPr>
        <w:t>Right to Audit and Ensure Compliance</w:t>
      </w:r>
    </w:p>
    <w:p w:rsidR="00FD2C9D" w:rsidRPr="005E4007" w:rsidRDefault="00FD2C9D" w:rsidP="00FD2C9D">
      <w:pPr>
        <w:rPr>
          <w:rFonts w:ascii="Arial" w:hAnsi="Arial" w:cs="Arial"/>
          <w:sz w:val="24"/>
          <w:szCs w:val="24"/>
        </w:rPr>
      </w:pPr>
      <w:proofErr w:type="spellStart"/>
      <w:r w:rsidRPr="005E4007">
        <w:rPr>
          <w:rFonts w:ascii="Arial" w:hAnsi="Arial" w:cs="Arial"/>
          <w:sz w:val="24"/>
          <w:szCs w:val="24"/>
          <w:lang w:val="en"/>
        </w:rPr>
        <w:t>Çimsataş</w:t>
      </w:r>
      <w:proofErr w:type="spellEnd"/>
      <w:r w:rsidRPr="005E4007">
        <w:rPr>
          <w:rFonts w:ascii="Arial" w:hAnsi="Arial" w:cs="Arial"/>
          <w:sz w:val="24"/>
          <w:szCs w:val="24"/>
          <w:lang w:val="en"/>
        </w:rPr>
        <w:t xml:space="preserve"> reserves the right to conduct audits to ensure compliance with these requirements and also reserves the right to take appropriate measures, including discontinuation of any relationship with the supplier, if the supplier violates, fails to correct or has a habit of violating this Policy.</w:t>
      </w:r>
    </w:p>
    <w:p w:rsidR="00FD2C9D" w:rsidRDefault="00FD2C9D">
      <w:pPr>
        <w:spacing w:after="0" w:line="240" w:lineRule="auto"/>
        <w:jc w:val="both"/>
        <w:rPr>
          <w:rFonts w:ascii="Arial" w:eastAsia="Arial" w:hAnsi="Arial" w:cs="Arial"/>
          <w:b/>
          <w:color w:val="000000"/>
          <w:sz w:val="24"/>
        </w:rPr>
      </w:pPr>
    </w:p>
    <w:p w:rsidR="008644F9" w:rsidRDefault="004139E4">
      <w:pPr>
        <w:spacing w:after="0" w:line="240" w:lineRule="auto"/>
        <w:jc w:val="both"/>
        <w:rPr>
          <w:rFonts w:ascii="Arial" w:eastAsia="Arial" w:hAnsi="Arial" w:cs="Arial"/>
          <w:b/>
          <w:color w:val="000000"/>
          <w:sz w:val="24"/>
        </w:rPr>
      </w:pPr>
      <w:r>
        <w:rPr>
          <w:rFonts w:ascii="Arial" w:eastAsia="Arial" w:hAnsi="Arial" w:cs="Arial"/>
          <w:b/>
          <w:color w:val="000000"/>
          <w:sz w:val="24"/>
        </w:rPr>
        <w:t>APPROVAL AND RESPONSIBILITY</w:t>
      </w:r>
    </w:p>
    <w:p w:rsidR="008644F9" w:rsidRDefault="008644F9">
      <w:pPr>
        <w:spacing w:after="0" w:line="240" w:lineRule="auto"/>
        <w:jc w:val="both"/>
        <w:rPr>
          <w:rFonts w:ascii="Arial" w:eastAsia="Arial" w:hAnsi="Arial" w:cs="Arial"/>
          <w:b/>
          <w:color w:val="000000"/>
          <w:sz w:val="24"/>
        </w:rPr>
      </w:pPr>
    </w:p>
    <w:p w:rsidR="008644F9" w:rsidRDefault="004139E4">
      <w:pPr>
        <w:tabs>
          <w:tab w:val="left" w:pos="8505"/>
        </w:tabs>
        <w:spacing w:after="0" w:line="240" w:lineRule="auto"/>
        <w:jc w:val="both"/>
        <w:rPr>
          <w:rFonts w:ascii="Arial" w:eastAsia="Arial" w:hAnsi="Arial" w:cs="Arial"/>
          <w:sz w:val="24"/>
        </w:rPr>
      </w:pPr>
      <w:r>
        <w:rPr>
          <w:rFonts w:ascii="Arial" w:eastAsia="Arial" w:hAnsi="Arial" w:cs="Arial"/>
          <w:sz w:val="24"/>
        </w:rPr>
        <w:t>Supplier</w:t>
      </w:r>
      <w:r w:rsidR="00887AA2">
        <w:rPr>
          <w:rFonts w:ascii="Arial" w:eastAsia="Arial" w:hAnsi="Arial" w:cs="Arial"/>
          <w:sz w:val="24"/>
        </w:rPr>
        <w:t xml:space="preserve"> Process Audit Report enters in</w:t>
      </w:r>
      <w:r>
        <w:rPr>
          <w:rFonts w:ascii="Arial" w:eastAsia="Arial" w:hAnsi="Arial" w:cs="Arial"/>
          <w:sz w:val="24"/>
        </w:rPr>
        <w:t>to force after approv</w:t>
      </w:r>
      <w:r w:rsidR="00887AA2">
        <w:rPr>
          <w:rFonts w:ascii="Arial" w:eastAsia="Arial" w:hAnsi="Arial" w:cs="Arial"/>
          <w:sz w:val="24"/>
        </w:rPr>
        <w:t>al</w:t>
      </w:r>
      <w:r>
        <w:rPr>
          <w:rFonts w:ascii="Arial" w:eastAsia="Arial" w:hAnsi="Arial" w:cs="Arial"/>
          <w:sz w:val="24"/>
        </w:rPr>
        <w:t xml:space="preserve"> by Purchasing Manager and Quality Manager.</w:t>
      </w:r>
    </w:p>
    <w:p w:rsidR="008644F9" w:rsidRDefault="008644F9">
      <w:pPr>
        <w:tabs>
          <w:tab w:val="left" w:pos="8505"/>
        </w:tabs>
        <w:spacing w:after="0" w:line="240" w:lineRule="auto"/>
        <w:jc w:val="both"/>
        <w:rPr>
          <w:rFonts w:ascii="Arial" w:eastAsia="Arial" w:hAnsi="Arial" w:cs="Arial"/>
          <w:sz w:val="24"/>
        </w:rPr>
      </w:pPr>
    </w:p>
    <w:p w:rsidR="008644F9" w:rsidRDefault="004139E4">
      <w:pPr>
        <w:tabs>
          <w:tab w:val="left" w:pos="8505"/>
        </w:tabs>
        <w:spacing w:after="0" w:line="240" w:lineRule="auto"/>
        <w:jc w:val="both"/>
        <w:rPr>
          <w:rFonts w:ascii="Arial" w:eastAsia="Arial" w:hAnsi="Arial" w:cs="Arial"/>
          <w:sz w:val="24"/>
        </w:rPr>
      </w:pPr>
      <w:r>
        <w:rPr>
          <w:rFonts w:ascii="Arial" w:eastAsia="Arial" w:hAnsi="Arial" w:cs="Arial"/>
          <w:sz w:val="24"/>
        </w:rPr>
        <w:t>Document preparation, application and keeping it up to date are repon</w:t>
      </w:r>
      <w:r w:rsidR="00887AA2">
        <w:rPr>
          <w:rFonts w:ascii="Arial" w:eastAsia="Arial" w:hAnsi="Arial" w:cs="Arial"/>
          <w:sz w:val="24"/>
        </w:rPr>
        <w:t>sibility of  ÇİMSATAS, eliminating</w:t>
      </w:r>
      <w:r>
        <w:rPr>
          <w:rFonts w:ascii="Arial" w:eastAsia="Arial" w:hAnsi="Arial" w:cs="Arial"/>
          <w:sz w:val="24"/>
        </w:rPr>
        <w:t xml:space="preserve"> to deficiencies and to keep</w:t>
      </w:r>
      <w:r w:rsidR="00887AA2">
        <w:rPr>
          <w:rFonts w:ascii="Arial" w:eastAsia="Arial" w:hAnsi="Arial" w:cs="Arial"/>
          <w:sz w:val="24"/>
        </w:rPr>
        <w:t>ing</w:t>
      </w:r>
      <w:r>
        <w:rPr>
          <w:rFonts w:ascii="Arial" w:eastAsia="Arial" w:hAnsi="Arial" w:cs="Arial"/>
          <w:sz w:val="24"/>
        </w:rPr>
        <w:t xml:space="preserve"> them under control belongs to our suppliers.</w:t>
      </w:r>
    </w:p>
    <w:p w:rsidR="00522077" w:rsidRDefault="00522077">
      <w:pPr>
        <w:tabs>
          <w:tab w:val="left" w:pos="8505"/>
        </w:tabs>
        <w:spacing w:after="0" w:line="240" w:lineRule="auto"/>
        <w:jc w:val="both"/>
        <w:rPr>
          <w:rFonts w:ascii="Arial" w:eastAsia="Arial" w:hAnsi="Arial" w:cs="Arial"/>
          <w:sz w:val="24"/>
        </w:rPr>
      </w:pPr>
    </w:p>
    <w:p w:rsidR="00522077" w:rsidRDefault="00522077">
      <w:pPr>
        <w:tabs>
          <w:tab w:val="left" w:pos="8505"/>
        </w:tabs>
        <w:spacing w:after="0" w:line="240" w:lineRule="auto"/>
        <w:jc w:val="both"/>
        <w:rPr>
          <w:rFonts w:ascii="Arial" w:eastAsia="Arial" w:hAnsi="Arial" w:cs="Arial"/>
          <w:sz w:val="24"/>
        </w:rPr>
      </w:pPr>
    </w:p>
    <w:sectPr w:rsidR="00522077" w:rsidSect="00C56874">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B98" w:rsidRDefault="00C80B98" w:rsidP="00C56874">
      <w:pPr>
        <w:spacing w:after="0" w:line="240" w:lineRule="auto"/>
      </w:pPr>
      <w:r>
        <w:separator/>
      </w:r>
    </w:p>
  </w:endnote>
  <w:endnote w:type="continuationSeparator" w:id="0">
    <w:p w:rsidR="00C80B98" w:rsidRDefault="00C80B98" w:rsidP="00C56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24297"/>
      <w:docPartObj>
        <w:docPartGallery w:val="Page Numbers (Bottom of Page)"/>
        <w:docPartUnique/>
      </w:docPartObj>
    </w:sdtPr>
    <w:sdtEndPr/>
    <w:sdtContent>
      <w:p w:rsidR="00A813DE" w:rsidRDefault="00EE3F59">
        <w:pPr>
          <w:pStyle w:val="Footer"/>
          <w:jc w:val="right"/>
        </w:pPr>
        <w:r>
          <w:fldChar w:fldCharType="begin"/>
        </w:r>
        <w:r>
          <w:instrText xml:space="preserve"> PAGE   \* MERGEFORMAT </w:instrText>
        </w:r>
        <w:r>
          <w:fldChar w:fldCharType="separate"/>
        </w:r>
        <w:r w:rsidR="008D06D6">
          <w:rPr>
            <w:noProof/>
          </w:rPr>
          <w:t>16</w:t>
        </w:r>
        <w:r>
          <w:rPr>
            <w:noProof/>
          </w:rPr>
          <w:fldChar w:fldCharType="end"/>
        </w:r>
      </w:p>
    </w:sdtContent>
  </w:sdt>
  <w:p w:rsidR="00A813DE" w:rsidRDefault="00A813D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B98" w:rsidRDefault="00C80B98" w:rsidP="00C56874">
      <w:pPr>
        <w:spacing w:after="0" w:line="240" w:lineRule="auto"/>
      </w:pPr>
      <w:r>
        <w:separator/>
      </w:r>
    </w:p>
  </w:footnote>
  <w:footnote w:type="continuationSeparator" w:id="0">
    <w:p w:rsidR="00C80B98" w:rsidRDefault="00C80B98" w:rsidP="00C568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560E8"/>
    <w:multiLevelType w:val="multilevel"/>
    <w:tmpl w:val="ED5A32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2D602E"/>
    <w:multiLevelType w:val="hybridMultilevel"/>
    <w:tmpl w:val="20224438"/>
    <w:lvl w:ilvl="0" w:tplc="103ADE0C">
      <w:start w:val="5"/>
      <w:numFmt w:val="bullet"/>
      <w:lvlText w:val=""/>
      <w:lvlJc w:val="left"/>
      <w:pPr>
        <w:ind w:left="720" w:hanging="360"/>
      </w:pPr>
      <w:rPr>
        <w:rFonts w:ascii="Symbol" w:eastAsia="Arial" w:hAnsi="Symbo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D367C32"/>
    <w:multiLevelType w:val="multilevel"/>
    <w:tmpl w:val="D26E78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C90F83"/>
    <w:multiLevelType w:val="multilevel"/>
    <w:tmpl w:val="A32AFC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661DD6"/>
    <w:multiLevelType w:val="multilevel"/>
    <w:tmpl w:val="A8E03C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052A1A"/>
    <w:multiLevelType w:val="multilevel"/>
    <w:tmpl w:val="B8925F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88345C"/>
    <w:multiLevelType w:val="multilevel"/>
    <w:tmpl w:val="F4A879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3B3028"/>
    <w:multiLevelType w:val="hybridMultilevel"/>
    <w:tmpl w:val="B930FAE2"/>
    <w:lvl w:ilvl="0" w:tplc="F4B2F698">
      <w:start w:val="6"/>
      <w:numFmt w:val="bullet"/>
      <w:lvlText w:val=""/>
      <w:lvlJc w:val="left"/>
      <w:pPr>
        <w:ind w:left="720" w:hanging="360"/>
      </w:pPr>
      <w:rPr>
        <w:rFonts w:ascii="Symbol" w:eastAsia="Times New Roman" w:hAnsi="Symbo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314B40ED"/>
    <w:multiLevelType w:val="multilevel"/>
    <w:tmpl w:val="0EB81C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EC2A42"/>
    <w:multiLevelType w:val="multilevel"/>
    <w:tmpl w:val="B18A97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A7844FC"/>
    <w:multiLevelType w:val="multilevel"/>
    <w:tmpl w:val="754675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2BF5233"/>
    <w:multiLevelType w:val="multilevel"/>
    <w:tmpl w:val="689202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38F045D"/>
    <w:multiLevelType w:val="multilevel"/>
    <w:tmpl w:val="3D2C4E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C7A2698"/>
    <w:multiLevelType w:val="multilevel"/>
    <w:tmpl w:val="851018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1C537B5"/>
    <w:multiLevelType w:val="multilevel"/>
    <w:tmpl w:val="9416B7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5460D6A"/>
    <w:multiLevelType w:val="multilevel"/>
    <w:tmpl w:val="79C05D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EC31C8"/>
    <w:multiLevelType w:val="multilevel"/>
    <w:tmpl w:val="23BE8D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A7D675D"/>
    <w:multiLevelType w:val="multilevel"/>
    <w:tmpl w:val="47E206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E636540"/>
    <w:multiLevelType w:val="hybridMultilevel"/>
    <w:tmpl w:val="D3A2A420"/>
    <w:lvl w:ilvl="0" w:tplc="189A30B4">
      <w:start w:val="7"/>
      <w:numFmt w:val="bullet"/>
      <w:lvlText w:val=""/>
      <w:lvlJc w:val="left"/>
      <w:pPr>
        <w:ind w:left="720" w:hanging="360"/>
      </w:pPr>
      <w:rPr>
        <w:rFonts w:ascii="Symbol" w:eastAsia="Arial" w:hAnsi="Symbo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12"/>
  </w:num>
  <w:num w:numId="4">
    <w:abstractNumId w:val="5"/>
  </w:num>
  <w:num w:numId="5">
    <w:abstractNumId w:val="3"/>
  </w:num>
  <w:num w:numId="6">
    <w:abstractNumId w:val="9"/>
  </w:num>
  <w:num w:numId="7">
    <w:abstractNumId w:val="14"/>
  </w:num>
  <w:num w:numId="8">
    <w:abstractNumId w:val="15"/>
  </w:num>
  <w:num w:numId="9">
    <w:abstractNumId w:val="6"/>
  </w:num>
  <w:num w:numId="10">
    <w:abstractNumId w:val="13"/>
  </w:num>
  <w:num w:numId="11">
    <w:abstractNumId w:val="8"/>
  </w:num>
  <w:num w:numId="12">
    <w:abstractNumId w:val="17"/>
  </w:num>
  <w:num w:numId="13">
    <w:abstractNumId w:val="11"/>
  </w:num>
  <w:num w:numId="14">
    <w:abstractNumId w:val="0"/>
  </w:num>
  <w:num w:numId="15">
    <w:abstractNumId w:val="10"/>
  </w:num>
  <w:num w:numId="16">
    <w:abstractNumId w:val="4"/>
  </w:num>
  <w:num w:numId="17">
    <w:abstractNumId w:val="1"/>
  </w:num>
  <w:num w:numId="18">
    <w:abstractNumId w:val="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4F9"/>
    <w:rsid w:val="00001095"/>
    <w:rsid w:val="0002454D"/>
    <w:rsid w:val="0005504D"/>
    <w:rsid w:val="00066D61"/>
    <w:rsid w:val="000765EA"/>
    <w:rsid w:val="000C1372"/>
    <w:rsid w:val="00150C73"/>
    <w:rsid w:val="00153A3C"/>
    <w:rsid w:val="001A5E9F"/>
    <w:rsid w:val="0020154C"/>
    <w:rsid w:val="0021601A"/>
    <w:rsid w:val="002661CF"/>
    <w:rsid w:val="002D21B3"/>
    <w:rsid w:val="002E7C62"/>
    <w:rsid w:val="003006D9"/>
    <w:rsid w:val="003252CF"/>
    <w:rsid w:val="003905E8"/>
    <w:rsid w:val="003B4EF7"/>
    <w:rsid w:val="003C1441"/>
    <w:rsid w:val="003E556B"/>
    <w:rsid w:val="004139E4"/>
    <w:rsid w:val="004550B3"/>
    <w:rsid w:val="00464EB8"/>
    <w:rsid w:val="004A6162"/>
    <w:rsid w:val="004E67E4"/>
    <w:rsid w:val="005137DF"/>
    <w:rsid w:val="00522077"/>
    <w:rsid w:val="0054788D"/>
    <w:rsid w:val="00552A99"/>
    <w:rsid w:val="00562827"/>
    <w:rsid w:val="005C082B"/>
    <w:rsid w:val="005E4007"/>
    <w:rsid w:val="005F4FE6"/>
    <w:rsid w:val="00696A79"/>
    <w:rsid w:val="006C6861"/>
    <w:rsid w:val="006D13AC"/>
    <w:rsid w:val="00725AFE"/>
    <w:rsid w:val="00765B82"/>
    <w:rsid w:val="007C4B8B"/>
    <w:rsid w:val="007D688F"/>
    <w:rsid w:val="008644F9"/>
    <w:rsid w:val="008757D4"/>
    <w:rsid w:val="00887AA2"/>
    <w:rsid w:val="008B545C"/>
    <w:rsid w:val="008C7F62"/>
    <w:rsid w:val="008D06D6"/>
    <w:rsid w:val="009A14AD"/>
    <w:rsid w:val="009F7B6B"/>
    <w:rsid w:val="00A27BA9"/>
    <w:rsid w:val="00A3331A"/>
    <w:rsid w:val="00A67BC0"/>
    <w:rsid w:val="00A813DE"/>
    <w:rsid w:val="00A824F0"/>
    <w:rsid w:val="00A862DB"/>
    <w:rsid w:val="00AA0E6B"/>
    <w:rsid w:val="00AF56F6"/>
    <w:rsid w:val="00B3343D"/>
    <w:rsid w:val="00B63B2F"/>
    <w:rsid w:val="00B917F1"/>
    <w:rsid w:val="00C00F59"/>
    <w:rsid w:val="00C21341"/>
    <w:rsid w:val="00C4770F"/>
    <w:rsid w:val="00C47D38"/>
    <w:rsid w:val="00C56874"/>
    <w:rsid w:val="00C80B98"/>
    <w:rsid w:val="00C967C9"/>
    <w:rsid w:val="00CC5DD4"/>
    <w:rsid w:val="00CE719F"/>
    <w:rsid w:val="00D10EFB"/>
    <w:rsid w:val="00D326C8"/>
    <w:rsid w:val="00D50107"/>
    <w:rsid w:val="00D66260"/>
    <w:rsid w:val="00D806E9"/>
    <w:rsid w:val="00D9286B"/>
    <w:rsid w:val="00D939D6"/>
    <w:rsid w:val="00DA1044"/>
    <w:rsid w:val="00E30DC9"/>
    <w:rsid w:val="00E65488"/>
    <w:rsid w:val="00E863CC"/>
    <w:rsid w:val="00E917C8"/>
    <w:rsid w:val="00EB2991"/>
    <w:rsid w:val="00EB78EF"/>
    <w:rsid w:val="00EC16A7"/>
    <w:rsid w:val="00EE3F59"/>
    <w:rsid w:val="00EE778D"/>
    <w:rsid w:val="00F525FD"/>
    <w:rsid w:val="00F6204F"/>
    <w:rsid w:val="00F84709"/>
    <w:rsid w:val="00FB1547"/>
    <w:rsid w:val="00FB6153"/>
    <w:rsid w:val="00FD2C9D"/>
    <w:rsid w:val="00FF47A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F88DC"/>
  <w15:docId w15:val="{C58B50C6-3BFC-426C-9AC1-91E6083B2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15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68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688F"/>
    <w:rPr>
      <w:rFonts w:ascii="Tahoma" w:hAnsi="Tahoma" w:cs="Tahoma"/>
      <w:sz w:val="16"/>
      <w:szCs w:val="16"/>
    </w:rPr>
  </w:style>
  <w:style w:type="paragraph" w:styleId="Header">
    <w:name w:val="header"/>
    <w:basedOn w:val="Normal"/>
    <w:link w:val="HeaderChar"/>
    <w:uiPriority w:val="99"/>
    <w:semiHidden/>
    <w:unhideWhenUsed/>
    <w:rsid w:val="00C5687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C56874"/>
  </w:style>
  <w:style w:type="paragraph" w:styleId="Footer">
    <w:name w:val="footer"/>
    <w:basedOn w:val="Normal"/>
    <w:link w:val="FooterChar"/>
    <w:uiPriority w:val="99"/>
    <w:unhideWhenUsed/>
    <w:rsid w:val="00C56874"/>
    <w:pPr>
      <w:tabs>
        <w:tab w:val="center" w:pos="4536"/>
        <w:tab w:val="right" w:pos="9072"/>
      </w:tabs>
      <w:spacing w:after="0" w:line="240" w:lineRule="auto"/>
    </w:pPr>
  </w:style>
  <w:style w:type="character" w:customStyle="1" w:styleId="FooterChar">
    <w:name w:val="Footer Char"/>
    <w:basedOn w:val="DefaultParagraphFont"/>
    <w:link w:val="Footer"/>
    <w:uiPriority w:val="99"/>
    <w:rsid w:val="00C56874"/>
  </w:style>
  <w:style w:type="character" w:styleId="Hyperlink">
    <w:name w:val="Hyperlink"/>
    <w:basedOn w:val="DefaultParagraphFont"/>
    <w:uiPriority w:val="99"/>
    <w:unhideWhenUsed/>
    <w:rsid w:val="006D13AC"/>
    <w:rPr>
      <w:color w:val="0000FF" w:themeColor="hyperlink"/>
      <w:u w:val="single"/>
    </w:rPr>
  </w:style>
  <w:style w:type="paragraph" w:styleId="ListParagraph">
    <w:name w:val="List Paragraph"/>
    <w:basedOn w:val="Normal"/>
    <w:uiPriority w:val="34"/>
    <w:qFormat/>
    <w:rsid w:val="00FB61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34883">
      <w:bodyDiv w:val="1"/>
      <w:marLeft w:val="0"/>
      <w:marRight w:val="0"/>
      <w:marTop w:val="0"/>
      <w:marBottom w:val="0"/>
      <w:divBdr>
        <w:top w:val="none" w:sz="0" w:space="0" w:color="auto"/>
        <w:left w:val="none" w:sz="0" w:space="0" w:color="auto"/>
        <w:bottom w:val="none" w:sz="0" w:space="0" w:color="auto"/>
        <w:right w:val="none" w:sz="0" w:space="0" w:color="auto"/>
      </w:divBdr>
    </w:div>
    <w:div w:id="13056237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cimsata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D6C8C-F5E2-4BC2-A6BC-254645E10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16</Pages>
  <Words>4759</Words>
  <Characters>27130</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ALTAN</dc:creator>
  <cp:lastModifiedBy>BAHATYETIK</cp:lastModifiedBy>
  <cp:revision>20</cp:revision>
  <cp:lastPrinted>2018-06-13T11:22:00Z</cp:lastPrinted>
  <dcterms:created xsi:type="dcterms:W3CDTF">2020-10-19T06:47:00Z</dcterms:created>
  <dcterms:modified xsi:type="dcterms:W3CDTF">2025-04-24T07:53:00Z</dcterms:modified>
</cp:coreProperties>
</file>